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0F7B" w:rsidRDefault="00042AF6">
      <w:pPr>
        <w:tabs>
          <w:tab w:val="right" w:pos="9630"/>
        </w:tabs>
        <w:snapToGrid w:val="0"/>
        <w:spacing w:after="0"/>
        <w:jc w:val="both"/>
        <w:rPr>
          <w:rFonts w:ascii="Arial" w:hAnsi="Arial" w:cs="Arial"/>
        </w:rPr>
      </w:pPr>
      <w:bookmarkStart w:id="0" w:name="OLE_LINK24"/>
      <w:bookmarkStart w:id="1" w:name="OLE_LINK13"/>
      <w:bookmarkStart w:id="2" w:name="OLE_LINK12"/>
      <w:bookmarkStart w:id="3" w:name="OLE_LINK33"/>
      <w:bookmarkStart w:id="4" w:name="OLE_LINK34"/>
      <w:r>
        <w:rPr>
          <w:rFonts w:ascii="Arial" w:hAnsi="Arial" w:cs="Arial"/>
          <w:b/>
        </w:rPr>
        <w:t>3GPP TSG RAN WG1 #11</w:t>
      </w:r>
      <w:r>
        <w:rPr>
          <w:rFonts w:ascii="Arial" w:hAnsi="Arial" w:cs="Arial" w:hint="eastAsia"/>
          <w:b/>
        </w:rPr>
        <w:t>1</w:t>
      </w:r>
      <w:r>
        <w:rPr>
          <w:rFonts w:ascii="Arial" w:hAnsi="Arial" w:cs="Arial"/>
          <w:b/>
        </w:rPr>
        <w:t xml:space="preserve">                                  </w:t>
      </w:r>
      <w:r>
        <w:rPr>
          <w:rFonts w:ascii="Arial" w:hAnsi="Arial" w:cs="Arial" w:hint="eastAsia"/>
          <w:b/>
        </w:rPr>
        <w:t xml:space="preserve">              </w:t>
      </w:r>
      <w:r>
        <w:rPr>
          <w:rFonts w:ascii="Arial" w:hAnsi="Arial" w:cs="Arial"/>
          <w:b/>
        </w:rPr>
        <w:t>R1-22</w:t>
      </w:r>
      <w:r>
        <w:rPr>
          <w:rFonts w:ascii="Arial" w:hAnsi="Arial" w:cs="Arial" w:hint="eastAsia"/>
          <w:b/>
        </w:rPr>
        <w:t>11502</w:t>
      </w:r>
    </w:p>
    <w:p w:rsidR="00400F7B" w:rsidRDefault="00042AF6">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 xml:space="preserve">Toulouse, France, </w:t>
      </w:r>
      <w:r>
        <w:rPr>
          <w:rFonts w:ascii="Arial" w:hAnsi="Arial" w:cs="Arial" w:hint="eastAsia"/>
          <w:b/>
        </w:rPr>
        <w:t>November</w:t>
      </w:r>
      <w:r>
        <w:rPr>
          <w:rFonts w:ascii="Arial" w:hAnsi="Arial" w:cs="Arial"/>
          <w:b/>
        </w:rPr>
        <w:t xml:space="preserve"> </w:t>
      </w:r>
      <w:r>
        <w:rPr>
          <w:rFonts w:ascii="Arial" w:hAnsi="Arial" w:cs="Arial" w:hint="eastAsia"/>
          <w:b/>
        </w:rPr>
        <w:t>14</w:t>
      </w:r>
      <w:r>
        <w:rPr>
          <w:rFonts w:ascii="Arial" w:hAnsi="Arial" w:cs="Arial" w:hint="eastAsia"/>
          <w:b/>
          <w:vertAlign w:val="superscript"/>
        </w:rPr>
        <w:t>th</w:t>
      </w:r>
      <w:r>
        <w:rPr>
          <w:rFonts w:ascii="Arial" w:hAnsi="Arial" w:cs="Arial"/>
          <w:b/>
        </w:rPr>
        <w:t xml:space="preserve"> – </w:t>
      </w:r>
      <w:r>
        <w:rPr>
          <w:rFonts w:ascii="Arial" w:hAnsi="Arial" w:cs="Arial" w:hint="eastAsia"/>
          <w:b/>
        </w:rPr>
        <w:t>18</w:t>
      </w:r>
      <w:r>
        <w:rPr>
          <w:rFonts w:ascii="Arial" w:hAnsi="Arial" w:cs="Arial"/>
          <w:b/>
          <w:vertAlign w:val="superscript"/>
        </w:rPr>
        <w:t>th</w:t>
      </w:r>
      <w:r>
        <w:rPr>
          <w:rFonts w:ascii="Arial" w:hAnsi="Arial" w:cs="Arial"/>
          <w:b/>
        </w:rPr>
        <w:t>, 2022</w:t>
      </w:r>
    </w:p>
    <w:p w:rsidR="00400F7B" w:rsidRDefault="00400F7B">
      <w:pPr>
        <w:tabs>
          <w:tab w:val="center" w:pos="4536"/>
          <w:tab w:val="right" w:pos="8280"/>
          <w:tab w:val="right" w:pos="9639"/>
        </w:tabs>
        <w:snapToGrid w:val="0"/>
        <w:spacing w:after="0" w:line="240" w:lineRule="auto"/>
        <w:ind w:right="2"/>
        <w:jc w:val="both"/>
        <w:rPr>
          <w:rFonts w:ascii="Arial" w:eastAsia="宋体" w:hAnsi="Arial" w:cs="Arial"/>
          <w:b/>
        </w:rPr>
      </w:pPr>
    </w:p>
    <w:p w:rsidR="00400F7B" w:rsidRDefault="00042AF6">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rsidR="00400F7B" w:rsidRDefault="00042AF6">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Pr>
          <w:rFonts w:ascii="Arial" w:eastAsia="宋体" w:hAnsi="Arial" w:cs="Arial" w:hint="eastAsia"/>
          <w:b/>
        </w:rPr>
        <w:t xml:space="preserve"> Discussion on </w:t>
      </w:r>
      <w:r>
        <w:rPr>
          <w:rFonts w:ascii="Arial" w:eastAsia="宋体" w:hAnsi="Arial" w:cs="Arial"/>
          <w:b/>
        </w:rPr>
        <w:t>integrity of RAT dependent positioning</w:t>
      </w:r>
    </w:p>
    <w:p w:rsidR="00400F7B" w:rsidRDefault="00042AF6">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w:t>
      </w:r>
      <w:r>
        <w:rPr>
          <w:rFonts w:ascii="Arial" w:eastAsia="宋体" w:hAnsi="Arial" w:cs="Arial" w:hint="eastAsia"/>
          <w:b/>
        </w:rPr>
        <w:t>2.1</w:t>
      </w:r>
    </w:p>
    <w:p w:rsidR="00400F7B" w:rsidRDefault="00042AF6">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rsidR="00400F7B" w:rsidRDefault="00042AF6">
      <w:pPr>
        <w:pStyle w:val="1"/>
        <w:snapToGrid w:val="0"/>
        <w:spacing w:beforeLines="50" w:before="180" w:afterLines="50" w:after="180"/>
        <w:ind w:left="431" w:hanging="431"/>
        <w:jc w:val="both"/>
        <w:rPr>
          <w:rFonts w:cs="Arial"/>
          <w:sz w:val="28"/>
          <w:szCs w:val="28"/>
          <w:lang w:val="en-US"/>
        </w:rPr>
      </w:pPr>
      <w:r>
        <w:rPr>
          <w:rFonts w:cs="Arial"/>
          <w:sz w:val="28"/>
          <w:szCs w:val="28"/>
          <w:lang w:val="en-US"/>
        </w:rPr>
        <w:t>Introduction</w:t>
      </w:r>
    </w:p>
    <w:p w:rsidR="00400F7B" w:rsidRDefault="00042AF6">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In RAN#110</w:t>
      </w:r>
      <w:r>
        <w:rPr>
          <w:rFonts w:ascii="Times New Roman" w:hAnsi="Times New Roman" w:hint="eastAsia"/>
          <w:iCs/>
          <w:sz w:val="20"/>
          <w:szCs w:val="20"/>
        </w:rPr>
        <w:t>bis-e</w:t>
      </w:r>
      <w:r>
        <w:rPr>
          <w:rFonts w:ascii="Times New Roman" w:hAnsi="Times New Roman"/>
          <w:iCs/>
          <w:sz w:val="20"/>
          <w:szCs w:val="20"/>
        </w:rPr>
        <w:t xml:space="preserve"> meeting, the following agreements were achieved for integrity of RAT dependent positioning.</w:t>
      </w:r>
    </w:p>
    <w:tbl>
      <w:tblPr>
        <w:tblStyle w:val="afc"/>
        <w:tblW w:w="0" w:type="auto"/>
        <w:tblLook w:val="04A0" w:firstRow="1" w:lastRow="0" w:firstColumn="1" w:lastColumn="0" w:noHBand="0" w:noVBand="1"/>
      </w:tblPr>
      <w:tblGrid>
        <w:gridCol w:w="9302"/>
      </w:tblGrid>
      <w:tr w:rsidR="00400F7B">
        <w:trPr>
          <w:trHeight w:val="1821"/>
        </w:trPr>
        <w:tc>
          <w:tcPr>
            <w:tcW w:w="9302" w:type="dxa"/>
          </w:tcPr>
          <w:p w:rsidR="00400F7B" w:rsidRDefault="00042AF6">
            <w:pPr>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400F7B" w:rsidRDefault="00042AF6">
            <w:pPr>
              <w:pStyle w:val="aff3"/>
              <w:numPr>
                <w:ilvl w:val="0"/>
                <w:numId w:val="4"/>
              </w:numPr>
              <w:snapToGrid w:val="0"/>
              <w:spacing w:after="0" w:line="240" w:lineRule="auto"/>
              <w:ind w:left="726" w:hanging="363"/>
              <w:jc w:val="both"/>
              <w:rPr>
                <w:sz w:val="20"/>
                <w:lang w:val="en-CA" w:eastAsia="zh-CN"/>
              </w:rPr>
            </w:pPr>
            <w:r>
              <w:rPr>
                <w:sz w:val="20"/>
                <w:lang w:val="en-CA" w:eastAsia="zh-CN"/>
              </w:rPr>
              <w:t xml:space="preserve">The following distributions are identified as candidates for modeling of the distribution for </w:t>
            </w:r>
            <w:r>
              <w:rPr>
                <w:sz w:val="20"/>
                <w:lang w:val="en-CA" w:eastAsia="zh-CN"/>
              </w:rPr>
              <w:t>inter-TRP synchronization error (e.g., NR-RTD-Info in TS 37.355)</w:t>
            </w:r>
          </w:p>
          <w:p w:rsidR="00400F7B" w:rsidRDefault="00042AF6">
            <w:pPr>
              <w:pStyle w:val="aff3"/>
              <w:numPr>
                <w:ilvl w:val="1"/>
                <w:numId w:val="4"/>
              </w:numPr>
              <w:snapToGrid w:val="0"/>
              <w:spacing w:after="0" w:line="240" w:lineRule="auto"/>
              <w:ind w:left="1446" w:hanging="363"/>
              <w:jc w:val="both"/>
              <w:rPr>
                <w:sz w:val="20"/>
                <w:lang w:val="en-CA" w:eastAsia="zh-CN"/>
              </w:rPr>
            </w:pPr>
            <w:r>
              <w:rPr>
                <w:sz w:val="20"/>
                <w:lang w:val="en-CA" w:eastAsia="zh-CN"/>
              </w:rPr>
              <w:t>Uniform distribution</w:t>
            </w:r>
          </w:p>
          <w:p w:rsidR="00400F7B" w:rsidRDefault="00042AF6">
            <w:pPr>
              <w:pStyle w:val="aff3"/>
              <w:numPr>
                <w:ilvl w:val="2"/>
                <w:numId w:val="4"/>
              </w:numPr>
              <w:snapToGrid w:val="0"/>
              <w:spacing w:after="0" w:line="240" w:lineRule="auto"/>
              <w:ind w:left="2166" w:hanging="363"/>
              <w:jc w:val="both"/>
              <w:rPr>
                <w:sz w:val="20"/>
                <w:lang w:val="en-CA" w:eastAsia="zh-CN"/>
              </w:rPr>
            </w:pPr>
            <w:r>
              <w:rPr>
                <w:sz w:val="20"/>
                <w:lang w:val="en-CA" w:eastAsia="zh-CN"/>
              </w:rPr>
              <w:t>Note: this may already be consistent with the existing parameter NR-RTD-Info in TS 37.355</w:t>
            </w:r>
          </w:p>
          <w:p w:rsidR="00400F7B" w:rsidRDefault="00042AF6">
            <w:pPr>
              <w:pStyle w:val="aff3"/>
              <w:numPr>
                <w:ilvl w:val="1"/>
                <w:numId w:val="4"/>
              </w:numPr>
              <w:snapToGrid w:val="0"/>
              <w:spacing w:line="240" w:lineRule="auto"/>
              <w:jc w:val="both"/>
              <w:rPr>
                <w:sz w:val="20"/>
                <w:lang w:val="en-CA" w:eastAsia="zh-CN"/>
              </w:rPr>
            </w:pPr>
            <w:r>
              <w:rPr>
                <w:sz w:val="20"/>
                <w:lang w:val="en-CA" w:eastAsia="zh-CN"/>
              </w:rPr>
              <w:t>Normal distribution</w:t>
            </w:r>
          </w:p>
          <w:p w:rsidR="00400F7B" w:rsidRDefault="00042AF6">
            <w:pPr>
              <w:pStyle w:val="aff3"/>
              <w:numPr>
                <w:ilvl w:val="0"/>
                <w:numId w:val="4"/>
              </w:numPr>
              <w:snapToGrid w:val="0"/>
              <w:spacing w:after="0" w:line="240" w:lineRule="auto"/>
              <w:ind w:left="726" w:hanging="363"/>
              <w:jc w:val="both"/>
              <w:rPr>
                <w:sz w:val="20"/>
                <w:lang w:val="en-CA" w:eastAsia="zh-CN"/>
              </w:rPr>
            </w:pPr>
            <w:r>
              <w:rPr>
                <w:sz w:val="20"/>
                <w:lang w:val="en-CA" w:eastAsia="zh-CN"/>
              </w:rPr>
              <w:t>Note: it is up to RAN2 how to use the identified distributio</w:t>
            </w:r>
            <w:r>
              <w:rPr>
                <w:sz w:val="20"/>
                <w:lang w:val="en-CA" w:eastAsia="zh-CN"/>
              </w:rPr>
              <w:t>ns</w:t>
            </w:r>
          </w:p>
          <w:p w:rsidR="00400F7B" w:rsidRDefault="00042AF6">
            <w:pPr>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400F7B" w:rsidRDefault="00042AF6">
            <w:pPr>
              <w:pStyle w:val="aff3"/>
              <w:numPr>
                <w:ilvl w:val="0"/>
                <w:numId w:val="5"/>
              </w:numPr>
              <w:snapToGrid w:val="0"/>
              <w:spacing w:after="0" w:line="240" w:lineRule="auto"/>
              <w:ind w:left="726" w:hanging="363"/>
              <w:jc w:val="both"/>
              <w:rPr>
                <w:sz w:val="20"/>
                <w:lang w:eastAsia="zh-CN"/>
              </w:rPr>
            </w:pPr>
            <w:r>
              <w:rPr>
                <w:sz w:val="20"/>
                <w:lang w:val="en-CA" w:eastAsia="zh-CN"/>
              </w:rPr>
              <w:t xml:space="preserve">For LMF-based positioning integrity mode, TRP location (e.g., </w:t>
            </w:r>
            <w:r>
              <w:rPr>
                <w:snapToGrid w:val="0"/>
                <w:sz w:val="20"/>
              </w:rPr>
              <w:t>Geographical Coordinates </w:t>
            </w:r>
            <w:r>
              <w:rPr>
                <w:sz w:val="20"/>
                <w:lang w:val="en-CA" w:eastAsia="zh-CN"/>
              </w:rPr>
              <w:t>in TS 38.455) is an error source for DL-TDOA, DL-</w:t>
            </w:r>
            <w:proofErr w:type="spellStart"/>
            <w:r>
              <w:rPr>
                <w:sz w:val="20"/>
                <w:lang w:val="en-CA" w:eastAsia="zh-CN"/>
              </w:rPr>
              <w:t>AoD</w:t>
            </w:r>
            <w:proofErr w:type="spellEnd"/>
            <w:r>
              <w:rPr>
                <w:sz w:val="20"/>
                <w:lang w:val="en-CA" w:eastAsia="zh-CN"/>
              </w:rPr>
              <w:t>, UL-TDOA, UL-</w:t>
            </w:r>
            <w:proofErr w:type="spellStart"/>
            <w:r>
              <w:rPr>
                <w:sz w:val="20"/>
                <w:lang w:val="en-CA" w:eastAsia="zh-CN"/>
              </w:rPr>
              <w:t>AoA</w:t>
            </w:r>
            <w:proofErr w:type="spellEnd"/>
            <w:r>
              <w:rPr>
                <w:sz w:val="20"/>
                <w:lang w:val="en-CA" w:eastAsia="zh-CN"/>
              </w:rPr>
              <w:t xml:space="preserve"> and multi-RTT.</w:t>
            </w:r>
          </w:p>
          <w:p w:rsidR="00400F7B" w:rsidRDefault="00042AF6">
            <w:pPr>
              <w:pStyle w:val="aff3"/>
              <w:numPr>
                <w:ilvl w:val="1"/>
                <w:numId w:val="5"/>
              </w:numPr>
              <w:snapToGrid w:val="0"/>
              <w:spacing w:after="0" w:line="240" w:lineRule="auto"/>
              <w:ind w:left="1446" w:hanging="363"/>
              <w:rPr>
                <w:sz w:val="20"/>
                <w:lang w:val="en-CA" w:eastAsia="zh-CN"/>
              </w:rPr>
            </w:pPr>
            <w:proofErr w:type="gramStart"/>
            <w:r>
              <w:rPr>
                <w:sz w:val="20"/>
                <w:lang w:val="en-CA" w:eastAsia="zh-CN"/>
              </w:rPr>
              <w:t>Note :</w:t>
            </w:r>
            <w:proofErr w:type="gramEnd"/>
            <w:r>
              <w:rPr>
                <w:sz w:val="20"/>
                <w:lang w:val="en-CA" w:eastAsia="zh-CN"/>
              </w:rPr>
              <w:t xml:space="preserve"> Definition of “LMF-based positioning integrity mode” can be </w:t>
            </w:r>
            <w:r>
              <w:rPr>
                <w:sz w:val="20"/>
                <w:lang w:val="en-CA" w:eastAsia="zh-CN"/>
              </w:rPr>
              <w:t>found in Table 9.4.1.1.1 in TR 38.857</w:t>
            </w:r>
          </w:p>
          <w:p w:rsidR="00400F7B" w:rsidRDefault="00042AF6">
            <w:pPr>
              <w:pStyle w:val="aff3"/>
              <w:numPr>
                <w:ilvl w:val="1"/>
                <w:numId w:val="5"/>
              </w:numPr>
              <w:snapToGrid w:val="0"/>
              <w:spacing w:after="0" w:line="240" w:lineRule="auto"/>
              <w:ind w:left="1446" w:hanging="363"/>
              <w:rPr>
                <w:sz w:val="20"/>
                <w:lang w:eastAsia="zh-CN"/>
              </w:rPr>
            </w:pPr>
            <w:proofErr w:type="gramStart"/>
            <w:r>
              <w:rPr>
                <w:sz w:val="20"/>
                <w:lang w:val="en-CA" w:eastAsia="zh-CN"/>
              </w:rPr>
              <w:t>FFS :</w:t>
            </w:r>
            <w:proofErr w:type="gramEnd"/>
            <w:r>
              <w:rPr>
                <w:sz w:val="20"/>
                <w:lang w:val="en-CA" w:eastAsia="zh-CN"/>
              </w:rPr>
              <w:t xml:space="preserve"> Specification impact of TRP location as an error source for LMF-based positioning integrity mode</w:t>
            </w:r>
          </w:p>
          <w:p w:rsidR="00400F7B" w:rsidRDefault="00042AF6">
            <w:pPr>
              <w:pStyle w:val="aff3"/>
              <w:numPr>
                <w:ilvl w:val="1"/>
                <w:numId w:val="5"/>
              </w:numPr>
              <w:snapToGrid w:val="0"/>
              <w:spacing w:after="0" w:line="240" w:lineRule="auto"/>
              <w:ind w:left="1446" w:hanging="363"/>
              <w:rPr>
                <w:sz w:val="20"/>
                <w:lang w:eastAsia="zh-CN"/>
              </w:rPr>
            </w:pPr>
            <w:proofErr w:type="gramStart"/>
            <w:r>
              <w:rPr>
                <w:sz w:val="20"/>
                <w:lang w:val="en-CA" w:eastAsia="zh-CN"/>
              </w:rPr>
              <w:t>FFS :</w:t>
            </w:r>
            <w:proofErr w:type="gramEnd"/>
            <w:r>
              <w:rPr>
                <w:sz w:val="20"/>
                <w:lang w:val="en-CA" w:eastAsia="zh-CN"/>
              </w:rPr>
              <w:t xml:space="preserve"> Model of the error source (e.g., distribution, mean and/or standard deviation for integrity)</w:t>
            </w:r>
          </w:p>
          <w:p w:rsidR="00400F7B" w:rsidRDefault="00042AF6">
            <w:pPr>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400F7B" w:rsidRDefault="00042AF6">
            <w:pPr>
              <w:pStyle w:val="aff3"/>
              <w:numPr>
                <w:ilvl w:val="0"/>
                <w:numId w:val="6"/>
              </w:numPr>
              <w:snapToGrid w:val="0"/>
              <w:spacing w:after="0" w:line="240" w:lineRule="auto"/>
              <w:ind w:left="726" w:hanging="363"/>
              <w:jc w:val="both"/>
              <w:rPr>
                <w:sz w:val="20"/>
                <w:lang w:val="en-CA"/>
              </w:rPr>
            </w:pPr>
            <w:r>
              <w:rPr>
                <w:sz w:val="20"/>
                <w:lang w:val="en-CA"/>
              </w:rPr>
              <w:t xml:space="preserve">Study </w:t>
            </w:r>
            <w:r>
              <w:rPr>
                <w:sz w:val="20"/>
                <w:lang w:val="en-CA"/>
              </w:rPr>
              <w:t>the following alternatives for expression of angle of arrival measurement error for determination of positioning integrity for UL-</w:t>
            </w:r>
            <w:proofErr w:type="spellStart"/>
            <w:r>
              <w:rPr>
                <w:sz w:val="20"/>
                <w:lang w:val="en-CA"/>
              </w:rPr>
              <w:t>AoA</w:t>
            </w:r>
            <w:proofErr w:type="spellEnd"/>
            <w:r>
              <w:rPr>
                <w:sz w:val="20"/>
                <w:lang w:val="en-CA"/>
              </w:rPr>
              <w:t xml:space="preserve">, and </w:t>
            </w:r>
            <w:r>
              <w:rPr>
                <w:sz w:val="20"/>
              </w:rPr>
              <w:t>down select between Alt 1 and Alt 2:</w:t>
            </w:r>
          </w:p>
          <w:p w:rsidR="00400F7B" w:rsidRDefault="00042AF6">
            <w:pPr>
              <w:pStyle w:val="aff3"/>
              <w:numPr>
                <w:ilvl w:val="1"/>
                <w:numId w:val="6"/>
              </w:numPr>
              <w:snapToGrid w:val="0"/>
              <w:spacing w:after="0" w:line="240" w:lineRule="auto"/>
              <w:ind w:left="1446" w:hanging="363"/>
              <w:jc w:val="both"/>
              <w:rPr>
                <w:sz w:val="20"/>
                <w:lang w:val="en-CA"/>
              </w:rPr>
            </w:pPr>
            <w:r>
              <w:rPr>
                <w:sz w:val="20"/>
                <w:lang w:val="en-CA"/>
              </w:rPr>
              <w:t xml:space="preserve">Alt. </w:t>
            </w:r>
            <w:proofErr w:type="gramStart"/>
            <w:r>
              <w:rPr>
                <w:sz w:val="20"/>
                <w:lang w:val="en-CA"/>
              </w:rPr>
              <w:t>1 :</w:t>
            </w:r>
            <w:proofErr w:type="gramEnd"/>
            <w:r>
              <w:rPr>
                <w:sz w:val="20"/>
                <w:lang w:val="en-CA"/>
              </w:rPr>
              <w:t xml:space="preserve"> No conversion (e.g., the measurement error is expressed as error in </w:t>
            </w:r>
            <w:proofErr w:type="spellStart"/>
            <w:r>
              <w:rPr>
                <w:sz w:val="20"/>
                <w:lang w:val="en-CA"/>
              </w:rPr>
              <w:t>AoA</w:t>
            </w:r>
            <w:proofErr w:type="spellEnd"/>
            <w:r>
              <w:rPr>
                <w:sz w:val="20"/>
                <w:lang w:val="en-CA"/>
              </w:rPr>
              <w:t xml:space="preserve"> or </w:t>
            </w:r>
            <w:proofErr w:type="spellStart"/>
            <w:r>
              <w:rPr>
                <w:sz w:val="20"/>
                <w:lang w:val="en-CA"/>
              </w:rPr>
              <w:t>ZoA</w:t>
            </w:r>
            <w:proofErr w:type="spellEnd"/>
            <w:r>
              <w:rPr>
                <w:sz w:val="20"/>
                <w:lang w:val="en-CA"/>
              </w:rPr>
              <w:t xml:space="preserve"> in LCS/GCS)</w:t>
            </w:r>
          </w:p>
          <w:p w:rsidR="00400F7B" w:rsidRDefault="00042AF6">
            <w:pPr>
              <w:pStyle w:val="aff3"/>
              <w:numPr>
                <w:ilvl w:val="1"/>
                <w:numId w:val="6"/>
              </w:numPr>
              <w:snapToGrid w:val="0"/>
              <w:spacing w:after="0" w:line="240" w:lineRule="auto"/>
              <w:ind w:left="1446" w:hanging="363"/>
              <w:jc w:val="both"/>
              <w:rPr>
                <w:sz w:val="20"/>
                <w:lang w:val="en-CA"/>
              </w:rPr>
            </w:pPr>
            <w:r>
              <w:rPr>
                <w:sz w:val="20"/>
                <w:lang w:val="en-CA"/>
              </w:rPr>
              <w:t xml:space="preserve">Alt. </w:t>
            </w:r>
            <w:proofErr w:type="gramStart"/>
            <w:r>
              <w:rPr>
                <w:sz w:val="20"/>
                <w:lang w:val="en-CA"/>
              </w:rPr>
              <w:t>2 :</w:t>
            </w:r>
            <w:proofErr w:type="gramEnd"/>
            <w:r>
              <w:rPr>
                <w:sz w:val="20"/>
                <w:lang w:val="en-CA"/>
              </w:rPr>
              <w:t xml:space="preserve"> conversion function ( defined function of </w:t>
            </w:r>
            <w:proofErr w:type="spellStart"/>
            <w:r>
              <w:rPr>
                <w:sz w:val="20"/>
                <w:lang w:val="en-CA"/>
              </w:rPr>
              <w:t>AoA</w:t>
            </w:r>
            <w:proofErr w:type="spellEnd"/>
            <w:r>
              <w:rPr>
                <w:sz w:val="20"/>
                <w:lang w:val="en-CA"/>
              </w:rPr>
              <w:t>/</w:t>
            </w:r>
            <w:proofErr w:type="spellStart"/>
            <w:r>
              <w:rPr>
                <w:sz w:val="20"/>
                <w:lang w:val="en-CA"/>
              </w:rPr>
              <w:t>ZoA</w:t>
            </w:r>
            <w:proofErr w:type="spellEnd"/>
            <w:r>
              <w:rPr>
                <w:sz w:val="20"/>
                <w:lang w:val="en-CA"/>
              </w:rPr>
              <w:t xml:space="preserve"> in LCS)</w:t>
            </w:r>
          </w:p>
          <w:p w:rsidR="00400F7B" w:rsidRDefault="00042AF6">
            <w:pPr>
              <w:pStyle w:val="aff3"/>
              <w:numPr>
                <w:ilvl w:val="0"/>
                <w:numId w:val="6"/>
              </w:numPr>
              <w:snapToGrid w:val="0"/>
              <w:spacing w:after="0" w:line="240" w:lineRule="auto"/>
              <w:ind w:left="726" w:hanging="363"/>
              <w:jc w:val="both"/>
              <w:rPr>
                <w:sz w:val="20"/>
              </w:rPr>
            </w:pPr>
            <w:proofErr w:type="gramStart"/>
            <w:r>
              <w:rPr>
                <w:sz w:val="20"/>
              </w:rPr>
              <w:t>FFS :</w:t>
            </w:r>
            <w:proofErr w:type="gramEnd"/>
            <w:r>
              <w:rPr>
                <w:sz w:val="20"/>
              </w:rPr>
              <w:t xml:space="preserve"> Distribution of </w:t>
            </w:r>
            <w:proofErr w:type="spellStart"/>
            <w:r>
              <w:rPr>
                <w:sz w:val="20"/>
              </w:rPr>
              <w:t>AoA</w:t>
            </w:r>
            <w:proofErr w:type="spellEnd"/>
            <w:r>
              <w:rPr>
                <w:sz w:val="20"/>
              </w:rPr>
              <w:t xml:space="preserve"> measurement error for an NLOS/LOS link</w:t>
            </w:r>
          </w:p>
          <w:p w:rsidR="00400F7B" w:rsidRDefault="00042AF6">
            <w:pPr>
              <w:pStyle w:val="aff3"/>
              <w:numPr>
                <w:ilvl w:val="0"/>
                <w:numId w:val="6"/>
              </w:numPr>
              <w:snapToGrid w:val="0"/>
              <w:spacing w:after="0" w:line="240" w:lineRule="auto"/>
              <w:ind w:left="726" w:hanging="363"/>
              <w:jc w:val="both"/>
              <w:rPr>
                <w:sz w:val="20"/>
              </w:rPr>
            </w:pPr>
            <w:proofErr w:type="gramStart"/>
            <w:r>
              <w:rPr>
                <w:sz w:val="20"/>
              </w:rPr>
              <w:t>FFS :</w:t>
            </w:r>
            <w:proofErr w:type="gramEnd"/>
            <w:r>
              <w:rPr>
                <w:sz w:val="20"/>
              </w:rPr>
              <w:t xml:space="preserve"> Other Details (e.g., mean, standard deviation)</w:t>
            </w:r>
          </w:p>
          <w:p w:rsidR="00400F7B" w:rsidRDefault="00042AF6">
            <w:pPr>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400F7B" w:rsidRDefault="00042AF6">
            <w:pPr>
              <w:pStyle w:val="aff3"/>
              <w:numPr>
                <w:ilvl w:val="0"/>
                <w:numId w:val="4"/>
              </w:numPr>
              <w:snapToGrid w:val="0"/>
              <w:spacing w:line="240" w:lineRule="auto"/>
              <w:jc w:val="both"/>
              <w:rPr>
                <w:sz w:val="20"/>
                <w:lang w:val="en-CA"/>
              </w:rPr>
            </w:pPr>
            <w:r>
              <w:rPr>
                <w:sz w:val="20"/>
                <w:lang w:val="en-CA"/>
              </w:rPr>
              <w:t>Timing measurement error can be modeled a</w:t>
            </w:r>
            <w:r>
              <w:rPr>
                <w:sz w:val="20"/>
                <w:lang w:val="en-CA"/>
              </w:rPr>
              <w:t>s Normal distribution.</w:t>
            </w:r>
          </w:p>
          <w:p w:rsidR="00400F7B" w:rsidRDefault="00042AF6">
            <w:pPr>
              <w:pStyle w:val="aff3"/>
              <w:numPr>
                <w:ilvl w:val="1"/>
                <w:numId w:val="4"/>
              </w:numPr>
              <w:snapToGrid w:val="0"/>
              <w:spacing w:line="240" w:lineRule="auto"/>
              <w:jc w:val="both"/>
              <w:rPr>
                <w:sz w:val="20"/>
                <w:lang w:val="en-CA" w:eastAsia="zh-CN"/>
              </w:rPr>
            </w:pPr>
            <w:proofErr w:type="gramStart"/>
            <w:r>
              <w:rPr>
                <w:sz w:val="20"/>
                <w:lang w:val="en-CA" w:eastAsia="zh-CN"/>
              </w:rPr>
              <w:t>Note :</w:t>
            </w:r>
            <w:proofErr w:type="gramEnd"/>
            <w:r>
              <w:rPr>
                <w:sz w:val="20"/>
                <w:lang w:val="en-CA" w:eastAsia="zh-CN"/>
              </w:rPr>
              <w:t xml:space="preserve"> The timing measurement is applicable to RSTD, RTOA and UE/</w:t>
            </w:r>
            <w:proofErr w:type="spellStart"/>
            <w:r>
              <w:rPr>
                <w:sz w:val="20"/>
                <w:lang w:val="en-CA" w:eastAsia="zh-CN"/>
              </w:rPr>
              <w:t>gNB</w:t>
            </w:r>
            <w:proofErr w:type="spellEnd"/>
            <w:r>
              <w:rPr>
                <w:sz w:val="20"/>
                <w:lang w:val="en-CA" w:eastAsia="zh-CN"/>
              </w:rPr>
              <w:t xml:space="preserve"> Rx-Tx time difference measurement</w:t>
            </w:r>
          </w:p>
          <w:p w:rsidR="00400F7B" w:rsidRDefault="00042AF6">
            <w:pPr>
              <w:pStyle w:val="aff3"/>
              <w:numPr>
                <w:ilvl w:val="1"/>
                <w:numId w:val="4"/>
              </w:numPr>
              <w:snapToGrid w:val="0"/>
              <w:spacing w:line="240" w:lineRule="auto"/>
              <w:jc w:val="both"/>
              <w:rPr>
                <w:sz w:val="20"/>
                <w:lang w:val="en-CA" w:eastAsia="zh-CN"/>
              </w:rPr>
            </w:pPr>
            <w:r>
              <w:rPr>
                <w:sz w:val="20"/>
                <w:lang w:val="en-CA" w:eastAsia="zh-CN"/>
              </w:rPr>
              <w:t>Note: it is assumed that the timing measurement error is associated with the first path</w:t>
            </w:r>
          </w:p>
          <w:p w:rsidR="00400F7B" w:rsidRDefault="00042AF6">
            <w:pPr>
              <w:pStyle w:val="aff3"/>
              <w:numPr>
                <w:ilvl w:val="0"/>
                <w:numId w:val="4"/>
              </w:numPr>
              <w:snapToGrid w:val="0"/>
              <w:spacing w:after="0" w:line="240" w:lineRule="auto"/>
              <w:ind w:left="726" w:hanging="363"/>
              <w:jc w:val="both"/>
              <w:rPr>
                <w:sz w:val="20"/>
                <w:lang w:val="en-CA"/>
              </w:rPr>
            </w:pPr>
            <w:r>
              <w:rPr>
                <w:sz w:val="20"/>
                <w:lang w:val="en-CA" w:eastAsia="zh-CN"/>
              </w:rPr>
              <w:t xml:space="preserve">Note: it is up to RAN2 how to use the </w:t>
            </w:r>
            <w:r>
              <w:rPr>
                <w:sz w:val="20"/>
                <w:lang w:val="en-CA" w:eastAsia="zh-CN"/>
              </w:rPr>
              <w:t>identified distribution</w:t>
            </w:r>
          </w:p>
          <w:p w:rsidR="00400F7B" w:rsidRDefault="00042AF6">
            <w:pPr>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400F7B" w:rsidRDefault="00042AF6">
            <w:pPr>
              <w:snapToGrid w:val="0"/>
              <w:spacing w:after="0" w:line="240" w:lineRule="auto"/>
              <w:rPr>
                <w:rFonts w:ascii="Times New Roman" w:hAnsi="Times New Roman"/>
                <w:sz w:val="20"/>
                <w:szCs w:val="20"/>
              </w:rPr>
            </w:pPr>
            <w:r>
              <w:rPr>
                <w:rFonts w:ascii="Times New Roman" w:hAnsi="Times New Roman"/>
                <w:sz w:val="20"/>
                <w:szCs w:val="20"/>
              </w:rPr>
              <w:t>Capture the following into the TR</w:t>
            </w:r>
          </w:p>
          <w:p w:rsidR="00400F7B" w:rsidRDefault="00042AF6">
            <w:pPr>
              <w:pStyle w:val="aff3"/>
              <w:numPr>
                <w:ilvl w:val="0"/>
                <w:numId w:val="7"/>
              </w:numPr>
              <w:snapToGrid w:val="0"/>
              <w:spacing w:after="0" w:line="240" w:lineRule="auto"/>
              <w:ind w:left="726" w:hanging="363"/>
              <w:jc w:val="both"/>
              <w:rPr>
                <w:sz w:val="20"/>
              </w:rPr>
            </w:pPr>
            <w:r>
              <w:rPr>
                <w:sz w:val="20"/>
              </w:rPr>
              <w:t xml:space="preserve">For </w:t>
            </w:r>
            <w:r>
              <w:rPr>
                <w:sz w:val="20"/>
                <w:lang w:val="en-CA"/>
              </w:rPr>
              <w:t xml:space="preserve">UE-based positioning integrity mode, </w:t>
            </w:r>
            <w:r>
              <w:rPr>
                <w:sz w:val="20"/>
              </w:rPr>
              <w:t>potential specification impacts related to errors in assistance data (e.g., to inter-TRP synchronization error and TRP locations) are at least enhancements in assistance data sent from the LMF to the UE (e.g., inclusion of parameters related to the error s</w:t>
            </w:r>
            <w:r>
              <w:rPr>
                <w:sz w:val="20"/>
              </w:rPr>
              <w:t xml:space="preserve">ources)  </w:t>
            </w:r>
          </w:p>
          <w:p w:rsidR="00400F7B" w:rsidRDefault="00042AF6">
            <w:pPr>
              <w:pStyle w:val="aff3"/>
              <w:numPr>
                <w:ilvl w:val="1"/>
                <w:numId w:val="7"/>
              </w:numPr>
              <w:snapToGrid w:val="0"/>
              <w:spacing w:after="0" w:line="240" w:lineRule="auto"/>
              <w:ind w:left="1446" w:hanging="363"/>
              <w:jc w:val="both"/>
              <w:rPr>
                <w:b/>
                <w:sz w:val="20"/>
              </w:rPr>
            </w:pPr>
            <w:proofErr w:type="gramStart"/>
            <w:r>
              <w:rPr>
                <w:sz w:val="20"/>
                <w:lang w:val="en-CA"/>
              </w:rPr>
              <w:t>Note :</w:t>
            </w:r>
            <w:proofErr w:type="gramEnd"/>
            <w:r>
              <w:rPr>
                <w:sz w:val="20"/>
                <w:lang w:val="en-CA"/>
              </w:rPr>
              <w:t xml:space="preserve"> Definition of “UE-based positioning integrity mode” can be found in Table 9.4.1.1.1 in TR 38.857</w:t>
            </w:r>
          </w:p>
          <w:p w:rsidR="00400F7B" w:rsidRDefault="00042AF6">
            <w:pPr>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400F7B" w:rsidRDefault="00042AF6">
            <w:pPr>
              <w:pStyle w:val="aff3"/>
              <w:numPr>
                <w:ilvl w:val="0"/>
                <w:numId w:val="8"/>
              </w:numPr>
              <w:snapToGrid w:val="0"/>
              <w:spacing w:line="240" w:lineRule="auto"/>
              <w:jc w:val="both"/>
              <w:rPr>
                <w:sz w:val="20"/>
              </w:rPr>
            </w:pPr>
            <w:r>
              <w:rPr>
                <w:sz w:val="20"/>
                <w:lang w:val="en-CA"/>
              </w:rPr>
              <w:t xml:space="preserve">For UE-based positioning integrity mode, </w:t>
            </w:r>
            <w:r>
              <w:rPr>
                <w:sz w:val="20"/>
              </w:rPr>
              <w:t>study whether boresight direction of DL PRS (NR-DL-PRS-</w:t>
            </w:r>
            <w:proofErr w:type="spellStart"/>
            <w:r>
              <w:rPr>
                <w:sz w:val="20"/>
              </w:rPr>
              <w:t>BeamInfo</w:t>
            </w:r>
            <w:proofErr w:type="spellEnd"/>
            <w:r>
              <w:rPr>
                <w:sz w:val="20"/>
              </w:rPr>
              <w:t>) and/or beam information (N</w:t>
            </w:r>
            <w:r>
              <w:rPr>
                <w:sz w:val="20"/>
              </w:rPr>
              <w:t>R-TRP-</w:t>
            </w:r>
            <w:proofErr w:type="spellStart"/>
            <w:r>
              <w:rPr>
                <w:sz w:val="20"/>
              </w:rPr>
              <w:t>BeamAntennaInfo</w:t>
            </w:r>
            <w:proofErr w:type="spellEnd"/>
            <w:r>
              <w:rPr>
                <w:sz w:val="20"/>
              </w:rPr>
              <w:t>) of DL PRS are error sources or not, focusing on the following aspects:</w:t>
            </w:r>
          </w:p>
          <w:p w:rsidR="00400F7B" w:rsidRDefault="00042AF6">
            <w:pPr>
              <w:pStyle w:val="aff3"/>
              <w:numPr>
                <w:ilvl w:val="1"/>
                <w:numId w:val="8"/>
              </w:numPr>
              <w:snapToGrid w:val="0"/>
              <w:spacing w:line="240" w:lineRule="auto"/>
              <w:jc w:val="both"/>
              <w:rPr>
                <w:sz w:val="20"/>
              </w:rPr>
            </w:pPr>
            <w:r>
              <w:rPr>
                <w:sz w:val="20"/>
              </w:rPr>
              <w:lastRenderedPageBreak/>
              <w:t>Granularity of boresight direction of DL-PRS and its influence on positioning integrity</w:t>
            </w:r>
          </w:p>
          <w:p w:rsidR="00400F7B" w:rsidRDefault="00042AF6">
            <w:pPr>
              <w:pStyle w:val="aff3"/>
              <w:numPr>
                <w:ilvl w:val="1"/>
                <w:numId w:val="8"/>
              </w:numPr>
              <w:snapToGrid w:val="0"/>
              <w:spacing w:line="240" w:lineRule="auto"/>
              <w:jc w:val="both"/>
              <w:rPr>
                <w:sz w:val="20"/>
              </w:rPr>
            </w:pPr>
            <w:r>
              <w:rPr>
                <w:sz w:val="20"/>
              </w:rPr>
              <w:t>Feasibility and complexity of modeling</w:t>
            </w:r>
          </w:p>
          <w:p w:rsidR="00400F7B" w:rsidRDefault="00042AF6">
            <w:pPr>
              <w:pStyle w:val="aff3"/>
              <w:numPr>
                <w:ilvl w:val="1"/>
                <w:numId w:val="8"/>
              </w:numPr>
              <w:snapToGrid w:val="0"/>
              <w:spacing w:line="240" w:lineRule="auto"/>
              <w:jc w:val="both"/>
              <w:rPr>
                <w:sz w:val="20"/>
              </w:rPr>
            </w:pPr>
            <w:r>
              <w:rPr>
                <w:sz w:val="20"/>
              </w:rPr>
              <w:t xml:space="preserve">Feasibility of obtaining </w:t>
            </w:r>
            <w:r>
              <w:rPr>
                <w:sz w:val="20"/>
              </w:rPr>
              <w:t xml:space="preserve">quality/statistical parameters of beam information from the </w:t>
            </w:r>
            <w:proofErr w:type="spellStart"/>
            <w:r>
              <w:rPr>
                <w:sz w:val="20"/>
              </w:rPr>
              <w:t>gNB</w:t>
            </w:r>
            <w:proofErr w:type="spellEnd"/>
          </w:p>
          <w:p w:rsidR="00400F7B" w:rsidRDefault="00042AF6">
            <w:pPr>
              <w:pStyle w:val="aff3"/>
              <w:numPr>
                <w:ilvl w:val="1"/>
                <w:numId w:val="8"/>
              </w:numPr>
              <w:snapToGrid w:val="0"/>
              <w:spacing w:line="240" w:lineRule="auto"/>
              <w:jc w:val="both"/>
              <w:rPr>
                <w:sz w:val="20"/>
              </w:rPr>
            </w:pPr>
            <w:r>
              <w:rPr>
                <w:sz w:val="20"/>
              </w:rPr>
              <w:t xml:space="preserve">Influence on measurement errors at the UE </w:t>
            </w:r>
          </w:p>
          <w:p w:rsidR="00400F7B" w:rsidRDefault="00042AF6">
            <w:pPr>
              <w:pStyle w:val="aff3"/>
              <w:numPr>
                <w:ilvl w:val="0"/>
                <w:numId w:val="8"/>
              </w:numPr>
              <w:snapToGrid w:val="0"/>
              <w:spacing w:line="240" w:lineRule="auto"/>
              <w:jc w:val="both"/>
              <w:rPr>
                <w:sz w:val="20"/>
              </w:rPr>
            </w:pPr>
            <w:r>
              <w:rPr>
                <w:sz w:val="20"/>
              </w:rPr>
              <w:t>Other aspects are not precluded</w:t>
            </w:r>
          </w:p>
          <w:p w:rsidR="00400F7B" w:rsidRDefault="00042AF6">
            <w:pPr>
              <w:pStyle w:val="aff3"/>
              <w:numPr>
                <w:ilvl w:val="0"/>
                <w:numId w:val="8"/>
              </w:numPr>
              <w:snapToGrid w:val="0"/>
              <w:spacing w:after="0" w:line="240" w:lineRule="auto"/>
              <w:rPr>
                <w:b/>
                <w:sz w:val="20"/>
              </w:rPr>
            </w:pPr>
            <w:proofErr w:type="gramStart"/>
            <w:r>
              <w:rPr>
                <w:sz w:val="20"/>
                <w:lang w:val="en-CA"/>
              </w:rPr>
              <w:t>Note :</w:t>
            </w:r>
            <w:proofErr w:type="gramEnd"/>
            <w:r>
              <w:rPr>
                <w:sz w:val="20"/>
                <w:lang w:val="en-CA"/>
              </w:rPr>
              <w:t xml:space="preserve"> Definition of “UE-based positioning integrity mode” can be found in Table 9.4.1.1.1 in TR 38.857</w:t>
            </w:r>
          </w:p>
          <w:p w:rsidR="00400F7B" w:rsidRDefault="00042AF6">
            <w:pPr>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400F7B" w:rsidRDefault="00042AF6">
            <w:pPr>
              <w:pStyle w:val="aff3"/>
              <w:numPr>
                <w:ilvl w:val="0"/>
                <w:numId w:val="9"/>
              </w:numPr>
              <w:snapToGrid w:val="0"/>
              <w:spacing w:after="0" w:line="240" w:lineRule="auto"/>
              <w:jc w:val="both"/>
              <w:rPr>
                <w:sz w:val="20"/>
              </w:rPr>
            </w:pPr>
            <w:r>
              <w:rPr>
                <w:sz w:val="20"/>
              </w:rPr>
              <w:t>Fro</w:t>
            </w:r>
            <w:r>
              <w:rPr>
                <w:sz w:val="20"/>
              </w:rPr>
              <w:t>m RAN1 perspective, study of the application of DNU flag for determination of positioning integrity is within the scope of RAN2 discussion.</w:t>
            </w:r>
          </w:p>
          <w:p w:rsidR="00400F7B" w:rsidRDefault="00042AF6">
            <w:pPr>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400F7B" w:rsidRDefault="00042AF6">
            <w:pPr>
              <w:pStyle w:val="aff3"/>
              <w:numPr>
                <w:ilvl w:val="0"/>
                <w:numId w:val="4"/>
              </w:numPr>
              <w:snapToGrid w:val="0"/>
              <w:spacing w:after="0" w:line="240" w:lineRule="auto"/>
              <w:jc w:val="both"/>
              <w:rPr>
                <w:sz w:val="20"/>
                <w:lang w:val="en-CA"/>
              </w:rPr>
            </w:pPr>
            <w:r>
              <w:rPr>
                <w:sz w:val="20"/>
                <w:lang w:val="en-CA"/>
              </w:rPr>
              <w:t>The following distributions are identified as candidates for modeling of the distribution for TRP location</w:t>
            </w:r>
            <w:r>
              <w:rPr>
                <w:sz w:val="20"/>
                <w:lang w:val="en-CA"/>
              </w:rPr>
              <w:t xml:space="preserve"> (e.g., NR-TRP-</w:t>
            </w:r>
            <w:proofErr w:type="spellStart"/>
            <w:r>
              <w:rPr>
                <w:sz w:val="20"/>
                <w:lang w:val="en-CA"/>
              </w:rPr>
              <w:t>LocationInfo</w:t>
            </w:r>
            <w:proofErr w:type="spellEnd"/>
            <w:r>
              <w:rPr>
                <w:sz w:val="20"/>
                <w:lang w:val="en-CA"/>
              </w:rPr>
              <w:t xml:space="preserve"> in TS 37.355) error</w:t>
            </w:r>
          </w:p>
          <w:p w:rsidR="00400F7B" w:rsidRDefault="00042AF6">
            <w:pPr>
              <w:pStyle w:val="aff3"/>
              <w:numPr>
                <w:ilvl w:val="1"/>
                <w:numId w:val="4"/>
              </w:numPr>
              <w:snapToGrid w:val="0"/>
              <w:spacing w:after="0" w:line="240" w:lineRule="auto"/>
              <w:jc w:val="both"/>
              <w:rPr>
                <w:sz w:val="20"/>
                <w:lang w:val="en-CA"/>
              </w:rPr>
            </w:pPr>
            <w:r>
              <w:rPr>
                <w:sz w:val="20"/>
                <w:lang w:val="en-CA"/>
              </w:rPr>
              <w:t>Uniform distribution</w:t>
            </w:r>
          </w:p>
          <w:p w:rsidR="00400F7B" w:rsidRDefault="00042AF6">
            <w:pPr>
              <w:pStyle w:val="aff3"/>
              <w:numPr>
                <w:ilvl w:val="2"/>
                <w:numId w:val="4"/>
              </w:numPr>
              <w:snapToGrid w:val="0"/>
              <w:spacing w:after="0" w:line="240" w:lineRule="auto"/>
              <w:jc w:val="both"/>
              <w:rPr>
                <w:sz w:val="20"/>
                <w:lang w:val="en-CA"/>
              </w:rPr>
            </w:pPr>
            <w:r>
              <w:rPr>
                <w:sz w:val="20"/>
                <w:lang w:val="en-CA"/>
              </w:rPr>
              <w:t>Note: this may already be consistent with the uncertainty related to NR-TRP-</w:t>
            </w:r>
            <w:proofErr w:type="spellStart"/>
            <w:r>
              <w:rPr>
                <w:sz w:val="20"/>
                <w:lang w:val="en-CA"/>
              </w:rPr>
              <w:t>LocationInfo</w:t>
            </w:r>
            <w:proofErr w:type="spellEnd"/>
            <w:r>
              <w:rPr>
                <w:sz w:val="20"/>
                <w:lang w:val="en-CA"/>
              </w:rPr>
              <w:t xml:space="preserve"> specified in TS 37.355 </w:t>
            </w:r>
          </w:p>
          <w:p w:rsidR="00400F7B" w:rsidRDefault="00042AF6">
            <w:pPr>
              <w:pStyle w:val="aff3"/>
              <w:numPr>
                <w:ilvl w:val="1"/>
                <w:numId w:val="4"/>
              </w:numPr>
              <w:snapToGrid w:val="0"/>
              <w:spacing w:after="0" w:line="240" w:lineRule="auto"/>
              <w:jc w:val="both"/>
              <w:rPr>
                <w:sz w:val="20"/>
                <w:lang w:val="en-CA"/>
              </w:rPr>
            </w:pPr>
            <w:r>
              <w:rPr>
                <w:sz w:val="20"/>
                <w:lang w:val="en-CA"/>
              </w:rPr>
              <w:t>Normal distribution</w:t>
            </w:r>
          </w:p>
          <w:p w:rsidR="00400F7B" w:rsidRDefault="00042AF6">
            <w:pPr>
              <w:pStyle w:val="aff3"/>
              <w:numPr>
                <w:ilvl w:val="0"/>
                <w:numId w:val="4"/>
              </w:numPr>
              <w:snapToGrid w:val="0"/>
              <w:spacing w:after="0" w:line="240" w:lineRule="auto"/>
              <w:jc w:val="both"/>
              <w:rPr>
                <w:sz w:val="20"/>
                <w:lang w:val="en-CA"/>
              </w:rPr>
            </w:pPr>
            <w:r>
              <w:rPr>
                <w:sz w:val="20"/>
                <w:lang w:val="en-CA"/>
              </w:rPr>
              <w:t xml:space="preserve">Note: it is up to RAN2 how to use the identified </w:t>
            </w:r>
            <w:r>
              <w:rPr>
                <w:sz w:val="20"/>
                <w:lang w:val="en-CA"/>
              </w:rPr>
              <w:t>distributions</w:t>
            </w:r>
          </w:p>
          <w:p w:rsidR="00400F7B" w:rsidRDefault="00042AF6">
            <w:pPr>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400F7B" w:rsidRDefault="00042AF6">
            <w:pPr>
              <w:pStyle w:val="aff3"/>
              <w:numPr>
                <w:ilvl w:val="0"/>
                <w:numId w:val="10"/>
              </w:numPr>
              <w:snapToGrid w:val="0"/>
              <w:spacing w:after="0" w:line="240" w:lineRule="auto"/>
              <w:jc w:val="both"/>
              <w:rPr>
                <w:sz w:val="20"/>
                <w:lang w:eastAsia="zh-CN"/>
              </w:rPr>
            </w:pPr>
            <w:r>
              <w:rPr>
                <w:sz w:val="20"/>
                <w:lang w:eastAsia="zh-CN"/>
              </w:rPr>
              <w:t xml:space="preserve">In the agreement on the distribution of the </w:t>
            </w:r>
            <w:r>
              <w:rPr>
                <w:sz w:val="20"/>
                <w:lang w:val="en-CA"/>
              </w:rPr>
              <w:t>timing measurement error, it is assumed that the timing measurement error contains TEG related TX/RX timing error if the TEG related information is provided.</w:t>
            </w:r>
          </w:p>
          <w:p w:rsidR="00400F7B" w:rsidRDefault="00042AF6">
            <w:pPr>
              <w:pStyle w:val="aff3"/>
              <w:numPr>
                <w:ilvl w:val="1"/>
                <w:numId w:val="10"/>
              </w:numPr>
              <w:snapToGrid w:val="0"/>
              <w:spacing w:after="0" w:line="240" w:lineRule="auto"/>
              <w:jc w:val="both"/>
              <w:rPr>
                <w:sz w:val="20"/>
                <w:lang w:val="en-CA" w:eastAsia="zh-CN"/>
              </w:rPr>
            </w:pPr>
            <w:r>
              <w:rPr>
                <w:sz w:val="20"/>
                <w:lang w:val="en-CA" w:eastAsia="zh-CN"/>
              </w:rPr>
              <w:t>Note: The timing measurement i</w:t>
            </w:r>
            <w:r>
              <w:rPr>
                <w:sz w:val="20"/>
                <w:lang w:val="en-CA" w:eastAsia="zh-CN"/>
              </w:rPr>
              <w:t>s applicable to RSTD, RTOA and UE/</w:t>
            </w:r>
            <w:proofErr w:type="spellStart"/>
            <w:r>
              <w:rPr>
                <w:sz w:val="20"/>
                <w:lang w:val="en-CA" w:eastAsia="zh-CN"/>
              </w:rPr>
              <w:t>gNB</w:t>
            </w:r>
            <w:proofErr w:type="spellEnd"/>
            <w:r>
              <w:rPr>
                <w:sz w:val="20"/>
                <w:lang w:val="en-CA" w:eastAsia="zh-CN"/>
              </w:rPr>
              <w:t xml:space="preserve"> Rx-Tx time difference measurement</w:t>
            </w:r>
          </w:p>
          <w:p w:rsidR="00400F7B" w:rsidRDefault="00042AF6">
            <w:pPr>
              <w:pStyle w:val="aff3"/>
              <w:numPr>
                <w:ilvl w:val="1"/>
                <w:numId w:val="10"/>
              </w:numPr>
              <w:snapToGrid w:val="0"/>
              <w:spacing w:after="0" w:line="240" w:lineRule="auto"/>
              <w:jc w:val="both"/>
              <w:rPr>
                <w:sz w:val="20"/>
                <w:lang w:val="en-CA" w:eastAsia="zh-CN"/>
              </w:rPr>
            </w:pPr>
            <w:r>
              <w:rPr>
                <w:sz w:val="20"/>
                <w:lang w:val="en-CA" w:eastAsia="zh-CN"/>
              </w:rPr>
              <w:t>Note: it is assumed that the timing measurement error is associated with the first path</w:t>
            </w:r>
          </w:p>
          <w:p w:rsidR="00400F7B" w:rsidRDefault="00042AF6">
            <w:pPr>
              <w:pStyle w:val="aff3"/>
              <w:numPr>
                <w:ilvl w:val="0"/>
                <w:numId w:val="10"/>
              </w:numPr>
              <w:snapToGrid w:val="0"/>
              <w:spacing w:after="0" w:line="240" w:lineRule="auto"/>
              <w:jc w:val="both"/>
              <w:rPr>
                <w:sz w:val="20"/>
                <w:lang w:val="en-CA" w:eastAsia="zh-CN"/>
              </w:rPr>
            </w:pPr>
            <w:r>
              <w:rPr>
                <w:sz w:val="20"/>
                <w:lang w:val="en-CA" w:eastAsia="zh-CN"/>
              </w:rPr>
              <w:t xml:space="preserve">Note: no more discussion on TEG related </w:t>
            </w:r>
            <w:r>
              <w:rPr>
                <w:sz w:val="20"/>
                <w:lang w:val="en-CA"/>
              </w:rPr>
              <w:t>TX/RX timing error</w:t>
            </w:r>
            <w:r>
              <w:rPr>
                <w:sz w:val="20"/>
                <w:lang w:val="en-CA" w:eastAsia="zh-CN"/>
              </w:rPr>
              <w:t xml:space="preserve"> as an independent error source from t</w:t>
            </w:r>
            <w:r>
              <w:rPr>
                <w:sz w:val="20"/>
                <w:lang w:val="en-CA" w:eastAsia="zh-CN"/>
              </w:rPr>
              <w:t>iming measurement error</w:t>
            </w:r>
          </w:p>
          <w:p w:rsidR="00400F7B" w:rsidRDefault="00042AF6">
            <w:pPr>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rsidR="00400F7B" w:rsidRDefault="00042AF6">
            <w:pPr>
              <w:pStyle w:val="aff3"/>
              <w:numPr>
                <w:ilvl w:val="0"/>
                <w:numId w:val="5"/>
              </w:numPr>
              <w:snapToGrid w:val="0"/>
              <w:spacing w:after="0" w:line="240" w:lineRule="auto"/>
              <w:jc w:val="both"/>
              <w:rPr>
                <w:sz w:val="20"/>
                <w:lang w:val="en-CA" w:eastAsia="zh-CN"/>
              </w:rPr>
            </w:pPr>
            <w:r>
              <w:rPr>
                <w:sz w:val="20"/>
                <w:lang w:val="en-CA" w:eastAsia="zh-CN"/>
              </w:rPr>
              <w:t>Study to determine whether DL PRS RSRP/RSRPP measurement is an error source for DL-</w:t>
            </w:r>
            <w:proofErr w:type="spellStart"/>
            <w:r>
              <w:rPr>
                <w:sz w:val="20"/>
                <w:lang w:val="en-CA" w:eastAsia="zh-CN"/>
              </w:rPr>
              <w:t>AoD</w:t>
            </w:r>
            <w:proofErr w:type="spellEnd"/>
            <w:r>
              <w:rPr>
                <w:sz w:val="20"/>
                <w:lang w:val="en-CA" w:eastAsia="zh-CN"/>
              </w:rPr>
              <w:t>, focusing at least on the following aspect</w:t>
            </w:r>
          </w:p>
          <w:p w:rsidR="00400F7B" w:rsidRDefault="00042AF6">
            <w:pPr>
              <w:pStyle w:val="aff3"/>
              <w:numPr>
                <w:ilvl w:val="1"/>
                <w:numId w:val="5"/>
              </w:numPr>
              <w:snapToGrid w:val="0"/>
              <w:spacing w:after="0" w:line="240" w:lineRule="auto"/>
              <w:jc w:val="both"/>
              <w:rPr>
                <w:sz w:val="20"/>
                <w:lang w:val="en-CA" w:eastAsia="zh-CN"/>
              </w:rPr>
            </w:pPr>
            <w:r>
              <w:rPr>
                <w:sz w:val="20"/>
                <w:lang w:val="en-CA" w:eastAsia="zh-CN"/>
              </w:rPr>
              <w:t>Impact of RSRP/RSRPP measurement on positioning accuracy</w:t>
            </w:r>
          </w:p>
          <w:p w:rsidR="00400F7B" w:rsidRDefault="00042AF6">
            <w:pPr>
              <w:pStyle w:val="aff3"/>
              <w:numPr>
                <w:ilvl w:val="0"/>
                <w:numId w:val="5"/>
              </w:numPr>
              <w:snapToGrid w:val="0"/>
              <w:spacing w:after="0" w:line="240" w:lineRule="auto"/>
              <w:jc w:val="both"/>
              <w:rPr>
                <w:sz w:val="20"/>
                <w:lang w:val="en-CA" w:eastAsia="zh-CN"/>
              </w:rPr>
            </w:pPr>
            <w:proofErr w:type="gramStart"/>
            <w:r>
              <w:rPr>
                <w:sz w:val="20"/>
                <w:lang w:val="en-CA" w:eastAsia="zh-CN"/>
              </w:rPr>
              <w:t>FFS :</w:t>
            </w:r>
            <w:proofErr w:type="gramEnd"/>
            <w:r>
              <w:rPr>
                <w:sz w:val="20"/>
                <w:lang w:val="en-CA" w:eastAsia="zh-CN"/>
              </w:rPr>
              <w:t xml:space="preserve"> Model of the error source </w:t>
            </w:r>
            <w:r>
              <w:rPr>
                <w:sz w:val="20"/>
                <w:lang w:val="en-CA" w:eastAsia="zh-CN"/>
              </w:rPr>
              <w:t xml:space="preserve">(e.g., distribution, mean and/or standard deviation for integrity </w:t>
            </w:r>
            <w:proofErr w:type="spellStart"/>
            <w:r>
              <w:rPr>
                <w:sz w:val="20"/>
                <w:lang w:val="en-CA" w:eastAsia="zh-CN"/>
              </w:rPr>
              <w:t>overbounding</w:t>
            </w:r>
            <w:proofErr w:type="spellEnd"/>
            <w:r>
              <w:rPr>
                <w:sz w:val="20"/>
                <w:lang w:val="en-CA" w:eastAsia="zh-CN"/>
              </w:rPr>
              <w:t xml:space="preserve"> model, range)</w:t>
            </w:r>
          </w:p>
          <w:p w:rsidR="00400F7B" w:rsidRDefault="00042AF6">
            <w:pPr>
              <w:snapToGrid w:val="0"/>
              <w:spacing w:after="0" w:line="240" w:lineRule="auto"/>
              <w:rPr>
                <w:rFonts w:ascii="Times New Roman" w:hAnsi="Times New Roman"/>
                <w:b/>
                <w:sz w:val="20"/>
                <w:szCs w:val="20"/>
                <w:u w:val="single"/>
              </w:rPr>
            </w:pPr>
            <w:bookmarkStart w:id="5" w:name="_Hlk117152652"/>
            <w:r>
              <w:rPr>
                <w:rFonts w:ascii="Times New Roman" w:hAnsi="Times New Roman"/>
                <w:b/>
                <w:sz w:val="20"/>
                <w:szCs w:val="20"/>
                <w:u w:val="single"/>
              </w:rPr>
              <w:t>Agreement</w:t>
            </w:r>
          </w:p>
          <w:p w:rsidR="00400F7B" w:rsidRDefault="00042AF6">
            <w:pPr>
              <w:numPr>
                <w:ilvl w:val="0"/>
                <w:numId w:val="5"/>
              </w:numPr>
              <w:snapToGrid w:val="0"/>
              <w:spacing w:after="0" w:line="240" w:lineRule="auto"/>
              <w:jc w:val="both"/>
              <w:rPr>
                <w:rFonts w:ascii="Times New Roman" w:hAnsi="Times New Roman"/>
                <w:sz w:val="20"/>
                <w:szCs w:val="20"/>
                <w:lang w:val="en-CA"/>
              </w:rPr>
            </w:pPr>
            <w:r>
              <w:rPr>
                <w:rFonts w:ascii="Times New Roman" w:hAnsi="Times New Roman"/>
                <w:sz w:val="20"/>
                <w:szCs w:val="20"/>
                <w:lang w:val="en-CA"/>
              </w:rPr>
              <w:t xml:space="preserve">Study to determine whether </w:t>
            </w:r>
            <w:r>
              <w:rPr>
                <w:rFonts w:ascii="Times New Roman" w:hAnsi="Times New Roman"/>
                <w:sz w:val="20"/>
                <w:szCs w:val="20"/>
              </w:rPr>
              <w:t xml:space="preserve">SFN initialization time </w:t>
            </w:r>
            <w:r>
              <w:rPr>
                <w:rFonts w:ascii="Times New Roman" w:hAnsi="Times New Roman"/>
                <w:sz w:val="20"/>
                <w:szCs w:val="20"/>
                <w:lang w:val="en-CA"/>
              </w:rPr>
              <w:t xml:space="preserve">is an independent error source for the following positioning methods and integrity mode </w:t>
            </w:r>
          </w:p>
          <w:p w:rsidR="00400F7B" w:rsidRDefault="00042AF6">
            <w:pPr>
              <w:numPr>
                <w:ilvl w:val="1"/>
                <w:numId w:val="5"/>
              </w:numPr>
              <w:snapToGrid w:val="0"/>
              <w:spacing w:after="0" w:line="240" w:lineRule="auto"/>
              <w:jc w:val="both"/>
              <w:rPr>
                <w:rFonts w:ascii="Times New Roman" w:hAnsi="Times New Roman"/>
                <w:sz w:val="20"/>
                <w:szCs w:val="20"/>
                <w:lang w:val="en-CA"/>
              </w:rPr>
            </w:pPr>
            <w:r>
              <w:rPr>
                <w:rFonts w:ascii="Times New Roman" w:hAnsi="Times New Roman"/>
                <w:sz w:val="20"/>
                <w:szCs w:val="20"/>
                <w:lang w:val="en-CA"/>
              </w:rPr>
              <w:t xml:space="preserve">UL-TDOA with LMF-based positioning integrity mode </w:t>
            </w:r>
          </w:p>
          <w:p w:rsidR="00400F7B" w:rsidRDefault="00042AF6">
            <w:pPr>
              <w:numPr>
                <w:ilvl w:val="1"/>
                <w:numId w:val="5"/>
              </w:numPr>
              <w:snapToGrid w:val="0"/>
              <w:spacing w:after="0" w:line="240" w:lineRule="auto"/>
              <w:jc w:val="both"/>
              <w:rPr>
                <w:rFonts w:ascii="Times New Roman" w:hAnsi="Times New Roman"/>
                <w:sz w:val="20"/>
                <w:szCs w:val="20"/>
                <w:lang w:val="en-CA"/>
              </w:rPr>
            </w:pPr>
            <w:r>
              <w:rPr>
                <w:rFonts w:ascii="Times New Roman" w:hAnsi="Times New Roman"/>
                <w:sz w:val="20"/>
                <w:szCs w:val="20"/>
                <w:lang w:val="en-CA"/>
              </w:rPr>
              <w:t>UE-assisted DL-TDOA with LMF-based positioning integrity mode</w:t>
            </w:r>
          </w:p>
          <w:p w:rsidR="00400F7B" w:rsidRDefault="00042AF6">
            <w:pPr>
              <w:numPr>
                <w:ilvl w:val="0"/>
                <w:numId w:val="5"/>
              </w:numPr>
              <w:snapToGrid w:val="0"/>
              <w:spacing w:after="0" w:line="240" w:lineRule="auto"/>
              <w:jc w:val="both"/>
              <w:rPr>
                <w:rFonts w:ascii="Times New Roman" w:hAnsi="Times New Roman"/>
                <w:sz w:val="20"/>
                <w:szCs w:val="20"/>
                <w:lang w:val="en-CA"/>
              </w:rPr>
            </w:pPr>
            <w:proofErr w:type="gramStart"/>
            <w:r>
              <w:rPr>
                <w:rFonts w:ascii="Times New Roman" w:hAnsi="Times New Roman"/>
                <w:sz w:val="20"/>
                <w:szCs w:val="20"/>
                <w:lang w:val="en-CA"/>
              </w:rPr>
              <w:t>FFS :</w:t>
            </w:r>
            <w:proofErr w:type="gramEnd"/>
            <w:r>
              <w:rPr>
                <w:rFonts w:ascii="Times New Roman" w:hAnsi="Times New Roman"/>
                <w:sz w:val="20"/>
                <w:szCs w:val="20"/>
                <w:lang w:val="en-CA"/>
              </w:rPr>
              <w:t xml:space="preserve"> Model of the error source (e.g., distribution, mean and/or standard deviation for integrity </w:t>
            </w:r>
            <w:proofErr w:type="spellStart"/>
            <w:r>
              <w:rPr>
                <w:rFonts w:ascii="Times New Roman" w:hAnsi="Times New Roman"/>
                <w:sz w:val="20"/>
                <w:szCs w:val="20"/>
                <w:lang w:val="en-CA"/>
              </w:rPr>
              <w:t>overbounding</w:t>
            </w:r>
            <w:proofErr w:type="spellEnd"/>
            <w:r>
              <w:rPr>
                <w:rFonts w:ascii="Times New Roman" w:hAnsi="Times New Roman"/>
                <w:sz w:val="20"/>
                <w:szCs w:val="20"/>
                <w:lang w:val="en-CA"/>
              </w:rPr>
              <w:t xml:space="preserve"> model, range)</w:t>
            </w:r>
          </w:p>
          <w:p w:rsidR="00400F7B" w:rsidRDefault="00042AF6">
            <w:pPr>
              <w:numPr>
                <w:ilvl w:val="0"/>
                <w:numId w:val="5"/>
              </w:numPr>
              <w:snapToGrid w:val="0"/>
              <w:spacing w:after="0" w:line="240" w:lineRule="auto"/>
              <w:rPr>
                <w:rFonts w:ascii="Times New Roman" w:hAnsi="Times New Roman"/>
                <w:sz w:val="20"/>
                <w:szCs w:val="20"/>
                <w:lang w:val="en-CA"/>
              </w:rPr>
            </w:pPr>
            <w:proofErr w:type="gramStart"/>
            <w:r>
              <w:rPr>
                <w:rFonts w:ascii="Times New Roman" w:hAnsi="Times New Roman"/>
                <w:sz w:val="20"/>
                <w:szCs w:val="20"/>
                <w:lang w:val="en-CA"/>
              </w:rPr>
              <w:t>Note :</w:t>
            </w:r>
            <w:proofErr w:type="gramEnd"/>
            <w:r>
              <w:rPr>
                <w:rFonts w:ascii="Times New Roman" w:hAnsi="Times New Roman"/>
                <w:sz w:val="20"/>
                <w:szCs w:val="20"/>
                <w:lang w:val="en-CA"/>
              </w:rPr>
              <w:t xml:space="preserve"> Definition </w:t>
            </w:r>
            <w:r>
              <w:rPr>
                <w:rFonts w:ascii="Times New Roman" w:hAnsi="Times New Roman"/>
                <w:sz w:val="20"/>
                <w:szCs w:val="20"/>
                <w:lang w:val="en-CA"/>
              </w:rPr>
              <w:t>of “LMF-based positioning integrity mode” can be found in Table 9.4.1.1.1 in TR 38.857</w:t>
            </w:r>
            <w:bookmarkEnd w:id="5"/>
          </w:p>
          <w:p w:rsidR="00400F7B" w:rsidRDefault="00400F7B">
            <w:pPr>
              <w:tabs>
                <w:tab w:val="left" w:pos="1152"/>
              </w:tabs>
              <w:snapToGrid w:val="0"/>
              <w:spacing w:beforeLines="50" w:before="180" w:afterLines="50" w:after="180" w:line="240" w:lineRule="auto"/>
              <w:jc w:val="both"/>
              <w:rPr>
                <w:rFonts w:ascii="Times New Roman" w:hAnsi="Times New Roman"/>
                <w:bCs/>
                <w:sz w:val="20"/>
                <w:szCs w:val="20"/>
              </w:rPr>
            </w:pPr>
          </w:p>
        </w:tc>
      </w:tr>
    </w:tbl>
    <w:p w:rsidR="00400F7B" w:rsidRDefault="00042AF6">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lastRenderedPageBreak/>
        <w:t>In this contribution, we provide our views on this integrity issue for RAT dependent positioning techniques from RAN1 perspective.</w:t>
      </w:r>
    </w:p>
    <w:p w:rsidR="00400F7B" w:rsidRDefault="00042AF6">
      <w:pPr>
        <w:pStyle w:val="1"/>
        <w:snapToGrid w:val="0"/>
        <w:spacing w:beforeLines="50" w:before="180" w:afterLines="50" w:after="180"/>
        <w:ind w:left="431" w:hanging="431"/>
        <w:jc w:val="both"/>
        <w:rPr>
          <w:rFonts w:cs="Arial"/>
          <w:sz w:val="28"/>
          <w:szCs w:val="28"/>
          <w:lang w:val="en-US"/>
        </w:rPr>
      </w:pPr>
      <w:r>
        <w:rPr>
          <w:rFonts w:cs="Arial"/>
          <w:sz w:val="28"/>
          <w:szCs w:val="28"/>
          <w:lang w:val="en-US"/>
        </w:rPr>
        <w:t>Discussion</w:t>
      </w:r>
    </w:p>
    <w:p w:rsidR="00400F7B" w:rsidRDefault="00042AF6">
      <w:pPr>
        <w:pStyle w:val="2"/>
        <w:adjustRightInd w:val="0"/>
        <w:snapToGrid w:val="0"/>
        <w:spacing w:beforeLines="50" w:before="180" w:afterLines="50" w:after="180" w:line="240" w:lineRule="auto"/>
        <w:jc w:val="both"/>
      </w:pPr>
      <w:r>
        <w:rPr>
          <w:rFonts w:ascii="Arial" w:hAnsi="Arial" w:cs="Arial"/>
          <w:b/>
          <w:sz w:val="24"/>
          <w:szCs w:val="24"/>
        </w:rPr>
        <w:t xml:space="preserve">2.1 Error source model </w:t>
      </w:r>
    </w:p>
    <w:p w:rsidR="00400F7B" w:rsidRDefault="00042AF6">
      <w:pPr>
        <w:pStyle w:val="3"/>
        <w:snapToGrid w:val="0"/>
        <w:spacing w:beforeLines="50" w:before="180" w:afterLines="50" w:after="180" w:line="240" w:lineRule="auto"/>
        <w:rPr>
          <w:b/>
          <w:bCs/>
        </w:rPr>
      </w:pPr>
      <w:r>
        <w:rPr>
          <w:rFonts w:hint="eastAsia"/>
          <w:b/>
          <w:bCs/>
        </w:rPr>
        <w:t>2.1.1 Timing related measurement error</w:t>
      </w:r>
    </w:p>
    <w:p w:rsidR="00400F7B" w:rsidRDefault="00042AF6">
      <w:pPr>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lastRenderedPageBreak/>
        <w:t>During the last</w:t>
      </w:r>
      <w:r>
        <w:rPr>
          <w:rFonts w:ascii="Times New Roman" w:hAnsi="Times New Roman"/>
          <w:sz w:val="20"/>
          <w:szCs w:val="24"/>
        </w:rPr>
        <w:t xml:space="preserve"> meeting, the </w:t>
      </w:r>
      <w:r>
        <w:rPr>
          <w:rFonts w:ascii="Times New Roman" w:hAnsi="Times New Roman" w:hint="eastAsia"/>
          <w:sz w:val="20"/>
          <w:szCs w:val="24"/>
        </w:rPr>
        <w:t xml:space="preserve">candidate </w:t>
      </w:r>
      <w:r>
        <w:rPr>
          <w:rFonts w:ascii="Times New Roman" w:hAnsi="Times New Roman"/>
          <w:sz w:val="20"/>
          <w:szCs w:val="24"/>
        </w:rPr>
        <w:t>distribution</w:t>
      </w:r>
      <w:r>
        <w:rPr>
          <w:rFonts w:ascii="Times New Roman" w:hAnsi="Times New Roman" w:hint="eastAsia"/>
          <w:sz w:val="20"/>
          <w:szCs w:val="24"/>
        </w:rPr>
        <w:t>s</w:t>
      </w:r>
      <w:r>
        <w:rPr>
          <w:rFonts w:ascii="Times New Roman" w:hAnsi="Times New Roman"/>
          <w:sz w:val="20"/>
          <w:szCs w:val="24"/>
        </w:rPr>
        <w:t xml:space="preserve"> of the timing related measurement error</w:t>
      </w:r>
      <w:r>
        <w:rPr>
          <w:rFonts w:ascii="Times New Roman" w:hAnsi="Times New Roman" w:hint="eastAsia"/>
          <w:sz w:val="20"/>
          <w:szCs w:val="24"/>
        </w:rPr>
        <w:t xml:space="preserve"> were</w:t>
      </w:r>
      <w:r>
        <w:rPr>
          <w:rFonts w:ascii="Times New Roman" w:hAnsi="Times New Roman"/>
          <w:sz w:val="20"/>
          <w:szCs w:val="24"/>
        </w:rPr>
        <w:t xml:space="preserve"> identified</w:t>
      </w:r>
      <w:r>
        <w:rPr>
          <w:rFonts w:ascii="Times New Roman" w:hAnsi="Times New Roman" w:hint="eastAsia"/>
          <w:sz w:val="20"/>
          <w:szCs w:val="24"/>
        </w:rPr>
        <w:t>. However, more details should be provided for the distribution, i.e. std for normal distribution.</w:t>
      </w:r>
    </w:p>
    <w:p w:rsidR="00400F7B" w:rsidRDefault="00042AF6">
      <w:pPr>
        <w:pStyle w:val="TAL"/>
        <w:keepNext w:val="0"/>
        <w:keepLines w:val="0"/>
        <w:widowControl w:val="0"/>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As shown i</w:t>
      </w:r>
      <w:r>
        <w:rPr>
          <w:rFonts w:ascii="Times New Roman" w:hAnsi="Times New Roman" w:hint="eastAsia"/>
          <w:sz w:val="20"/>
        </w:rPr>
        <w:t>n the following, t</w:t>
      </w:r>
      <w:r>
        <w:rPr>
          <w:rFonts w:ascii="Times New Roman" w:hAnsi="Times New Roman"/>
          <w:sz w:val="20"/>
        </w:rPr>
        <w:t xml:space="preserve">he IE </w:t>
      </w:r>
      <w:r>
        <w:rPr>
          <w:rFonts w:ascii="Times New Roman" w:hAnsi="Times New Roman"/>
          <w:i/>
          <w:sz w:val="20"/>
          <w:szCs w:val="24"/>
        </w:rPr>
        <w:t>NR-</w:t>
      </w:r>
      <w:proofErr w:type="spellStart"/>
      <w:r>
        <w:rPr>
          <w:rFonts w:ascii="Times New Roman" w:hAnsi="Times New Roman"/>
          <w:i/>
          <w:sz w:val="20"/>
          <w:szCs w:val="24"/>
        </w:rPr>
        <w:t>TimingQuality</w:t>
      </w:r>
      <w:proofErr w:type="spellEnd"/>
      <w:r>
        <w:rPr>
          <w:rFonts w:ascii="Times New Roman" w:hAnsi="Times New Roman"/>
          <w:i/>
          <w:sz w:val="20"/>
          <w:szCs w:val="24"/>
        </w:rPr>
        <w:t xml:space="preserve"> </w:t>
      </w:r>
      <w:r>
        <w:rPr>
          <w:rFonts w:ascii="Times New Roman" w:hAnsi="Times New Roman"/>
          <w:sz w:val="20"/>
        </w:rPr>
        <w:t>in TS 37.355</w:t>
      </w:r>
      <w:r>
        <w:rPr>
          <w:rFonts w:ascii="Times New Roman" w:hAnsi="Times New Roman" w:hint="eastAsia"/>
          <w:sz w:val="20"/>
        </w:rPr>
        <w:t xml:space="preserve"> </w:t>
      </w:r>
      <w:r>
        <w:rPr>
          <w:rFonts w:ascii="Times New Roman" w:hAnsi="Times New Roman"/>
          <w:sz w:val="20"/>
        </w:rPr>
        <w:t xml:space="preserve">defines the quality of a timing </w:t>
      </w:r>
      <w:r>
        <w:rPr>
          <w:rFonts w:ascii="Times New Roman" w:hAnsi="Times New Roman" w:hint="eastAsia"/>
          <w:sz w:val="20"/>
        </w:rPr>
        <w:t xml:space="preserve">measurement </w:t>
      </w:r>
      <w:r>
        <w:rPr>
          <w:rFonts w:ascii="Times New Roman" w:hAnsi="Times New Roman"/>
          <w:sz w:val="20"/>
        </w:rPr>
        <w:t>value for DL-TDOA and Multi-RTT</w:t>
      </w:r>
      <w:r>
        <w:rPr>
          <w:rFonts w:ascii="Times New Roman" w:hAnsi="Times New Roman" w:hint="eastAsia"/>
          <w:sz w:val="20"/>
        </w:rPr>
        <w:t xml:space="preserve"> measurement at UE side, and the IE</w:t>
      </w:r>
      <w:r>
        <w:rPr>
          <w:rFonts w:ascii="Times New Roman" w:hAnsi="Times New Roman"/>
          <w:i/>
          <w:iCs/>
          <w:sz w:val="20"/>
          <w:szCs w:val="20"/>
        </w:rPr>
        <w:t xml:space="preserve"> Measurement Quality</w:t>
      </w:r>
      <w:r>
        <w:rPr>
          <w:rFonts w:hint="eastAsia"/>
          <w:i/>
          <w:iCs/>
        </w:rPr>
        <w:t xml:space="preserve"> </w:t>
      </w:r>
      <w:r>
        <w:rPr>
          <w:rFonts w:ascii="Times New Roman" w:hAnsi="Times New Roman" w:hint="eastAsia"/>
          <w:sz w:val="20"/>
        </w:rPr>
        <w:t xml:space="preserve">in TS 38.455 </w:t>
      </w:r>
      <w:r>
        <w:rPr>
          <w:rFonts w:ascii="Times New Roman" w:hAnsi="Times New Roman"/>
          <w:sz w:val="20"/>
        </w:rPr>
        <w:t>defines</w:t>
      </w:r>
      <w:r>
        <w:rPr>
          <w:rFonts w:ascii="Times New Roman" w:hAnsi="Times New Roman" w:hint="eastAsia"/>
          <w:sz w:val="20"/>
        </w:rPr>
        <w:t xml:space="preserve"> the quality of timing value for UL-TDOA and </w:t>
      </w:r>
      <w:r>
        <w:rPr>
          <w:rFonts w:ascii="Times New Roman" w:hAnsi="Times New Roman"/>
          <w:sz w:val="20"/>
        </w:rPr>
        <w:t>Multi-RTT</w:t>
      </w:r>
      <w:r>
        <w:rPr>
          <w:rFonts w:ascii="Times New Roman" w:hAnsi="Times New Roman" w:hint="eastAsia"/>
          <w:sz w:val="20"/>
        </w:rPr>
        <w:t xml:space="preserve"> measurement at TRP side in terms of meter. </w:t>
      </w:r>
      <w:r>
        <w:rPr>
          <w:rFonts w:ascii="Times New Roman" w:hAnsi="Times New Roman" w:hint="eastAsia"/>
          <w:snapToGrid w:val="0"/>
          <w:sz w:val="20"/>
        </w:rPr>
        <w:t xml:space="preserve">  </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eastAsia="宋体" w:hAnsi="Times New Roman"/>
          <w:sz w:val="20"/>
          <w:lang w:val="en-US" w:eastAsia="zh-CN"/>
        </w:rPr>
      </w:pPr>
      <w:r>
        <w:rPr>
          <w:rFonts w:ascii="Times New Roman" w:eastAsia="宋体" w:hAnsi="Times New Roman" w:hint="eastAsia"/>
          <w:sz w:val="20"/>
          <w:lang w:val="en-US" w:eastAsia="zh-CN"/>
        </w:rPr>
        <w:t>37.355:</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napToGrid w:val="0"/>
          <w:sz w:val="20"/>
        </w:rPr>
        <w:t>NR-TimingQuality-r</w:t>
      </w:r>
      <w:proofErr w:type="gramStart"/>
      <w:r>
        <w:rPr>
          <w:rFonts w:ascii="Times New Roman" w:hAnsi="Times New Roman"/>
          <w:snapToGrid w:val="0"/>
          <w:sz w:val="20"/>
        </w:rPr>
        <w:t xml:space="preserve">16 </w:t>
      </w:r>
      <w:r>
        <w:rPr>
          <w:rFonts w:ascii="Times New Roman" w:hAnsi="Times New Roman"/>
          <w:sz w:val="20"/>
        </w:rPr>
        <w:t>::=</w:t>
      </w:r>
      <w:proofErr w:type="gramEnd"/>
      <w:r>
        <w:rPr>
          <w:rFonts w:ascii="Times New Roman" w:hAnsi="Times New Roman"/>
          <w:sz w:val="20"/>
        </w:rPr>
        <w:t xml:space="preserve"> SEQUENCE {</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t>timingQualityValue-r16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napToGrid w:val="0"/>
          <w:sz w:val="20"/>
        </w:rPr>
        <w:t>INTEGER (</w:t>
      </w:r>
      <w:proofErr w:type="gramStart"/>
      <w:r>
        <w:rPr>
          <w:rFonts w:ascii="Times New Roman" w:hAnsi="Times New Roman"/>
          <w:snapToGrid w:val="0"/>
          <w:sz w:val="20"/>
        </w:rPr>
        <w:t>0..</w:t>
      </w:r>
      <w:proofErr w:type="gramEnd"/>
      <w:r>
        <w:rPr>
          <w:rFonts w:ascii="Times New Roman" w:hAnsi="Times New Roman"/>
          <w:snapToGrid w:val="0"/>
          <w:sz w:val="20"/>
        </w:rPr>
        <w:t>31),</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napToGrid w:val="0"/>
          <w:sz w:val="20"/>
        </w:rPr>
      </w:pPr>
      <w:r>
        <w:rPr>
          <w:rFonts w:ascii="Times New Roman" w:hAnsi="Times New Roman"/>
          <w:snapToGrid w:val="0"/>
          <w:sz w:val="20"/>
        </w:rPr>
        <w:tab/>
        <w:t>timingQualityResolution-r16</w:t>
      </w:r>
      <w:r>
        <w:rPr>
          <w:rFonts w:ascii="Times New Roman" w:hAnsi="Times New Roman"/>
          <w:snapToGrid w:val="0"/>
          <w:sz w:val="20"/>
        </w:rPr>
        <w:tab/>
      </w:r>
      <w:r>
        <w:rPr>
          <w:rFonts w:ascii="Times New Roman" w:hAnsi="Times New Roman"/>
          <w:snapToGrid w:val="0"/>
          <w:sz w:val="20"/>
        </w:rPr>
        <w:tab/>
      </w:r>
      <w:r>
        <w:rPr>
          <w:rFonts w:ascii="Times New Roman" w:hAnsi="Times New Roman"/>
          <w:sz w:val="20"/>
        </w:rPr>
        <w:t>ENUMERATED {mdot1, m1, m10, m30, ...}</w:t>
      </w:r>
      <w:r>
        <w:rPr>
          <w:rFonts w:ascii="Times New Roman" w:hAnsi="Times New Roman"/>
          <w:snapToGrid w:val="0"/>
          <w:sz w:val="20"/>
        </w:rPr>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napToGrid w:val="0"/>
          <w:sz w:val="20"/>
        </w:rPr>
      </w:pPr>
      <w:r>
        <w:rPr>
          <w:rFonts w:ascii="Times New Roman" w:hAnsi="Times New Roman"/>
          <w:snapToGrid w:val="0"/>
          <w:sz w:val="20"/>
        </w:rPr>
        <w:tab/>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w:t>
      </w:r>
    </w:p>
    <w:p w:rsidR="00400F7B" w:rsidRDefault="00042AF6">
      <w:pPr>
        <w:snapToGrid w:val="0"/>
        <w:spacing w:after="0"/>
        <w:jc w:val="both"/>
        <w:rPr>
          <w:rFonts w:ascii="Times New Roman" w:hAnsi="Times New Roman"/>
          <w:sz w:val="20"/>
          <w:szCs w:val="24"/>
        </w:rPr>
      </w:pPr>
      <w:r>
        <w:rPr>
          <w:rFonts w:ascii="Times New Roman" w:hAnsi="Times New Roman"/>
          <w:sz w:val="20"/>
          <w:szCs w:val="24"/>
        </w:rPr>
        <w:t>38.455</w:t>
      </w:r>
      <w:r>
        <w:rPr>
          <w:rFonts w:ascii="Times New Roman" w:hAnsi="Times New Roman" w:hint="eastAsia"/>
          <w:sz w:val="20"/>
          <w:szCs w:val="24"/>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400F7B">
        <w:tc>
          <w:tcPr>
            <w:tcW w:w="2450" w:type="dxa"/>
          </w:tcPr>
          <w:p w:rsidR="00400F7B" w:rsidRDefault="00042AF6">
            <w:pPr>
              <w:pStyle w:val="TAH"/>
              <w:snapToGrid w:val="0"/>
              <w:rPr>
                <w:rFonts w:ascii="Times New Roman" w:hAnsi="Times New Roman"/>
                <w:sz w:val="20"/>
                <w:szCs w:val="21"/>
              </w:rPr>
            </w:pPr>
            <w:r>
              <w:rPr>
                <w:rFonts w:ascii="Times New Roman" w:hAnsi="Times New Roman"/>
                <w:sz w:val="20"/>
                <w:szCs w:val="21"/>
              </w:rPr>
              <w:t>IE/Group Name</w:t>
            </w:r>
          </w:p>
        </w:tc>
        <w:tc>
          <w:tcPr>
            <w:tcW w:w="1077" w:type="dxa"/>
          </w:tcPr>
          <w:p w:rsidR="00400F7B" w:rsidRDefault="00042AF6">
            <w:pPr>
              <w:pStyle w:val="TAH"/>
              <w:snapToGrid w:val="0"/>
              <w:rPr>
                <w:rFonts w:ascii="Times New Roman" w:hAnsi="Times New Roman"/>
                <w:sz w:val="20"/>
                <w:szCs w:val="21"/>
              </w:rPr>
            </w:pPr>
            <w:r>
              <w:rPr>
                <w:rFonts w:ascii="Times New Roman" w:hAnsi="Times New Roman"/>
                <w:sz w:val="20"/>
                <w:szCs w:val="21"/>
              </w:rPr>
              <w:t>Presence</w:t>
            </w:r>
          </w:p>
        </w:tc>
        <w:tc>
          <w:tcPr>
            <w:tcW w:w="1077" w:type="dxa"/>
          </w:tcPr>
          <w:p w:rsidR="00400F7B" w:rsidRDefault="00042AF6">
            <w:pPr>
              <w:pStyle w:val="TAH"/>
              <w:snapToGrid w:val="0"/>
              <w:rPr>
                <w:rFonts w:ascii="Times New Roman" w:hAnsi="Times New Roman"/>
                <w:sz w:val="20"/>
                <w:szCs w:val="21"/>
              </w:rPr>
            </w:pPr>
            <w:r>
              <w:rPr>
                <w:rFonts w:ascii="Times New Roman" w:hAnsi="Times New Roman"/>
                <w:sz w:val="20"/>
                <w:szCs w:val="21"/>
              </w:rPr>
              <w:t>Range</w:t>
            </w:r>
          </w:p>
        </w:tc>
        <w:tc>
          <w:tcPr>
            <w:tcW w:w="2234" w:type="dxa"/>
          </w:tcPr>
          <w:p w:rsidR="00400F7B" w:rsidRDefault="00042AF6">
            <w:pPr>
              <w:pStyle w:val="TAH"/>
              <w:snapToGrid w:val="0"/>
              <w:rPr>
                <w:rFonts w:ascii="Times New Roman" w:hAnsi="Times New Roman"/>
                <w:sz w:val="20"/>
                <w:szCs w:val="21"/>
              </w:rPr>
            </w:pPr>
            <w:r>
              <w:rPr>
                <w:rFonts w:ascii="Times New Roman" w:hAnsi="Times New Roman"/>
                <w:sz w:val="20"/>
                <w:szCs w:val="21"/>
              </w:rPr>
              <w:t>IE Type and Reference</w:t>
            </w:r>
          </w:p>
        </w:tc>
        <w:tc>
          <w:tcPr>
            <w:tcW w:w="2880" w:type="dxa"/>
          </w:tcPr>
          <w:p w:rsidR="00400F7B" w:rsidRDefault="00042AF6">
            <w:pPr>
              <w:pStyle w:val="TAH"/>
              <w:snapToGrid w:val="0"/>
              <w:rPr>
                <w:rFonts w:ascii="Times New Roman" w:hAnsi="Times New Roman"/>
                <w:sz w:val="20"/>
                <w:szCs w:val="21"/>
              </w:rPr>
            </w:pPr>
            <w:r>
              <w:rPr>
                <w:rFonts w:ascii="Times New Roman" w:hAnsi="Times New Roman"/>
                <w:sz w:val="20"/>
                <w:szCs w:val="21"/>
              </w:rPr>
              <w:t>Semantics Description</w:t>
            </w:r>
          </w:p>
        </w:tc>
      </w:tr>
      <w:tr w:rsidR="00400F7B">
        <w:tc>
          <w:tcPr>
            <w:tcW w:w="245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b/>
                <w:sz w:val="20"/>
                <w:szCs w:val="24"/>
              </w:rPr>
            </w:pPr>
            <w:r>
              <w:rPr>
                <w:rFonts w:ascii="Times New Roman" w:hAnsi="Times New Roman"/>
                <w:sz w:val="20"/>
                <w:szCs w:val="24"/>
              </w:rPr>
              <w:t xml:space="preserve">CHOICE </w:t>
            </w:r>
            <w:r>
              <w:rPr>
                <w:rFonts w:ascii="Times New Roman" w:hAnsi="Times New Roman"/>
                <w:i/>
                <w:iCs/>
                <w:sz w:val="20"/>
                <w:szCs w:val="24"/>
              </w:rPr>
              <w:t>Measurement Quality</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r>
              <w:rPr>
                <w:rFonts w:ascii="Times New Roman" w:hAnsi="Times New Roman"/>
                <w:sz w:val="20"/>
                <w:szCs w:val="24"/>
              </w:rPr>
              <w:t>M</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234"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highlight w:val="yellow"/>
              </w:rPr>
            </w:pPr>
          </w:p>
        </w:tc>
      </w:tr>
      <w:tr w:rsidR="00400F7B">
        <w:tc>
          <w:tcPr>
            <w:tcW w:w="245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ind w:left="142"/>
              <w:rPr>
                <w:rFonts w:ascii="Times New Roman" w:hAnsi="Times New Roman"/>
                <w:sz w:val="20"/>
                <w:szCs w:val="24"/>
              </w:rPr>
            </w:pPr>
            <w:r>
              <w:rPr>
                <w:rFonts w:ascii="Times New Roman" w:hAnsi="Times New Roman"/>
                <w:sz w:val="20"/>
                <w:szCs w:val="24"/>
              </w:rPr>
              <w:t>&gt;Timing Measurement Quality</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234"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r>
      <w:tr w:rsidR="00400F7B">
        <w:tc>
          <w:tcPr>
            <w:tcW w:w="245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ind w:left="283"/>
              <w:rPr>
                <w:rFonts w:ascii="Times New Roman" w:hAnsi="Times New Roman"/>
                <w:sz w:val="20"/>
                <w:szCs w:val="24"/>
              </w:rPr>
            </w:pPr>
            <w:r>
              <w:rPr>
                <w:rFonts w:ascii="Times New Roman" w:hAnsi="Times New Roman"/>
                <w:sz w:val="20"/>
                <w:szCs w:val="24"/>
              </w:rPr>
              <w:t>&gt;&gt;Measurement Quality</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r>
              <w:rPr>
                <w:rFonts w:ascii="Times New Roman" w:hAnsi="Times New Roman"/>
                <w:sz w:val="20"/>
                <w:szCs w:val="24"/>
              </w:rPr>
              <w:t>M</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234"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proofErr w:type="gramStart"/>
            <w:r>
              <w:rPr>
                <w:rFonts w:ascii="Times New Roman" w:hAnsi="Times New Roman"/>
                <w:sz w:val="20"/>
                <w:szCs w:val="24"/>
              </w:rPr>
              <w:t>INTEGER(</w:t>
            </w:r>
            <w:proofErr w:type="gramEnd"/>
            <w:r>
              <w:rPr>
                <w:rFonts w:ascii="Times New Roman" w:hAnsi="Times New Roman"/>
                <w:sz w:val="20"/>
                <w:szCs w:val="24"/>
              </w:rPr>
              <w:t>0..31)</w:t>
            </w:r>
          </w:p>
        </w:tc>
        <w:tc>
          <w:tcPr>
            <w:tcW w:w="288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r>
              <w:rPr>
                <w:rFonts w:ascii="Times New Roman" w:hAnsi="Times New Roman"/>
                <w:bCs/>
                <w:sz w:val="20"/>
                <w:szCs w:val="24"/>
              </w:rPr>
              <w:t>TS 37.355 [14]</w:t>
            </w:r>
          </w:p>
        </w:tc>
      </w:tr>
      <w:tr w:rsidR="00400F7B">
        <w:tc>
          <w:tcPr>
            <w:tcW w:w="245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ind w:left="283"/>
              <w:rPr>
                <w:rFonts w:ascii="Times New Roman" w:hAnsi="Times New Roman"/>
                <w:sz w:val="20"/>
                <w:szCs w:val="24"/>
              </w:rPr>
            </w:pPr>
            <w:r>
              <w:rPr>
                <w:rFonts w:ascii="Times New Roman" w:hAnsi="Times New Roman"/>
                <w:sz w:val="20"/>
                <w:szCs w:val="24"/>
              </w:rPr>
              <w:t>&gt;&gt;Resolution</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r>
              <w:rPr>
                <w:rFonts w:ascii="Times New Roman" w:hAnsi="Times New Roman"/>
                <w:sz w:val="20"/>
                <w:szCs w:val="24"/>
              </w:rPr>
              <w:t>M</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234"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proofErr w:type="gramStart"/>
            <w:r>
              <w:rPr>
                <w:rFonts w:ascii="Times New Roman" w:hAnsi="Times New Roman"/>
                <w:sz w:val="20"/>
                <w:szCs w:val="24"/>
              </w:rPr>
              <w:t>ENUMERATED(</w:t>
            </w:r>
            <w:proofErr w:type="gramEnd"/>
            <w:r>
              <w:rPr>
                <w:rFonts w:ascii="Times New Roman" w:hAnsi="Times New Roman"/>
                <w:sz w:val="20"/>
                <w:szCs w:val="24"/>
              </w:rPr>
              <w:t>0.1m, 1m, 10m, 30m, …)</w:t>
            </w:r>
          </w:p>
        </w:tc>
        <w:tc>
          <w:tcPr>
            <w:tcW w:w="288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r>
              <w:rPr>
                <w:rFonts w:ascii="Times New Roman" w:hAnsi="Times New Roman"/>
                <w:bCs/>
                <w:sz w:val="20"/>
                <w:szCs w:val="24"/>
              </w:rPr>
              <w:t>TS 37.355 [14]</w:t>
            </w:r>
          </w:p>
        </w:tc>
      </w:tr>
      <w:tr w:rsidR="00400F7B">
        <w:tc>
          <w:tcPr>
            <w:tcW w:w="245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ind w:left="142"/>
              <w:rPr>
                <w:rFonts w:ascii="Times New Roman" w:hAnsi="Times New Roman"/>
                <w:sz w:val="20"/>
                <w:szCs w:val="24"/>
              </w:rPr>
            </w:pPr>
            <w:r>
              <w:rPr>
                <w:rFonts w:ascii="Times New Roman" w:hAnsi="Times New Roman"/>
                <w:sz w:val="20"/>
                <w:szCs w:val="24"/>
              </w:rPr>
              <w:t xml:space="preserve">&gt;Angle Measurement </w:t>
            </w:r>
            <w:r>
              <w:rPr>
                <w:rFonts w:ascii="Times New Roman" w:hAnsi="Times New Roman"/>
                <w:sz w:val="20"/>
                <w:szCs w:val="24"/>
              </w:rPr>
              <w:t>Quality</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234"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highlight w:val="yellow"/>
              </w:rPr>
            </w:pPr>
          </w:p>
        </w:tc>
      </w:tr>
      <w:tr w:rsidR="00400F7B">
        <w:tc>
          <w:tcPr>
            <w:tcW w:w="245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ind w:left="283"/>
              <w:rPr>
                <w:rFonts w:ascii="Times New Roman" w:hAnsi="Times New Roman"/>
                <w:sz w:val="20"/>
                <w:szCs w:val="24"/>
              </w:rPr>
            </w:pPr>
            <w:r>
              <w:rPr>
                <w:rFonts w:ascii="Times New Roman" w:hAnsi="Times New Roman"/>
                <w:sz w:val="20"/>
                <w:szCs w:val="24"/>
              </w:rPr>
              <w:t>&gt;&gt;Azimuth Quality</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r>
              <w:rPr>
                <w:rFonts w:ascii="Times New Roman" w:hAnsi="Times New Roman"/>
                <w:sz w:val="20"/>
                <w:szCs w:val="24"/>
              </w:rPr>
              <w:t>M</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234"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proofErr w:type="gramStart"/>
            <w:r>
              <w:rPr>
                <w:rFonts w:ascii="Times New Roman" w:hAnsi="Times New Roman"/>
                <w:sz w:val="20"/>
                <w:szCs w:val="24"/>
              </w:rPr>
              <w:t>INTEGER(</w:t>
            </w:r>
            <w:proofErr w:type="gramEnd"/>
            <w:r>
              <w:rPr>
                <w:rFonts w:ascii="Times New Roman" w:hAnsi="Times New Roman"/>
                <w:sz w:val="20"/>
                <w:szCs w:val="24"/>
              </w:rPr>
              <w:t>0..255)</w:t>
            </w: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highlight w:val="yellow"/>
              </w:rPr>
            </w:pPr>
          </w:p>
        </w:tc>
      </w:tr>
      <w:tr w:rsidR="00400F7B">
        <w:tc>
          <w:tcPr>
            <w:tcW w:w="245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ind w:left="283"/>
              <w:rPr>
                <w:rFonts w:ascii="Times New Roman" w:hAnsi="Times New Roman"/>
                <w:sz w:val="20"/>
                <w:szCs w:val="24"/>
              </w:rPr>
            </w:pPr>
            <w:r>
              <w:rPr>
                <w:rFonts w:ascii="Times New Roman" w:hAnsi="Times New Roman"/>
                <w:sz w:val="20"/>
                <w:szCs w:val="24"/>
              </w:rPr>
              <w:t>&gt;&gt;Zenith Quality</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r>
              <w:rPr>
                <w:rFonts w:ascii="Times New Roman" w:hAnsi="Times New Roman"/>
                <w:sz w:val="20"/>
                <w:szCs w:val="24"/>
              </w:rPr>
              <w:t>O</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234"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proofErr w:type="gramStart"/>
            <w:r>
              <w:rPr>
                <w:rFonts w:ascii="Times New Roman" w:hAnsi="Times New Roman"/>
                <w:sz w:val="20"/>
                <w:szCs w:val="24"/>
              </w:rPr>
              <w:t>INTEGER(</w:t>
            </w:r>
            <w:proofErr w:type="gramEnd"/>
            <w:r>
              <w:rPr>
                <w:rFonts w:ascii="Times New Roman" w:hAnsi="Times New Roman"/>
                <w:sz w:val="20"/>
                <w:szCs w:val="24"/>
              </w:rPr>
              <w:t>0..255)</w:t>
            </w: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highlight w:val="yellow"/>
              </w:rPr>
            </w:pPr>
          </w:p>
        </w:tc>
      </w:tr>
      <w:tr w:rsidR="00400F7B">
        <w:tc>
          <w:tcPr>
            <w:tcW w:w="245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ind w:left="283"/>
              <w:rPr>
                <w:rFonts w:ascii="Times New Roman" w:hAnsi="Times New Roman"/>
                <w:sz w:val="20"/>
                <w:szCs w:val="24"/>
              </w:rPr>
            </w:pPr>
            <w:r>
              <w:rPr>
                <w:rFonts w:ascii="Times New Roman" w:hAnsi="Times New Roman"/>
                <w:sz w:val="20"/>
                <w:szCs w:val="24"/>
              </w:rPr>
              <w:t>&gt;&gt;Resolution</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r>
              <w:rPr>
                <w:rFonts w:ascii="Times New Roman" w:hAnsi="Times New Roman"/>
                <w:sz w:val="20"/>
                <w:szCs w:val="24"/>
              </w:rPr>
              <w:t>M</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rPr>
            </w:pPr>
          </w:p>
        </w:tc>
        <w:tc>
          <w:tcPr>
            <w:tcW w:w="2234"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spacing w:line="240" w:lineRule="auto"/>
              <w:rPr>
                <w:rFonts w:ascii="Times New Roman" w:hAnsi="Times New Roman"/>
                <w:sz w:val="20"/>
                <w:szCs w:val="24"/>
              </w:rPr>
            </w:pPr>
            <w:r>
              <w:rPr>
                <w:rFonts w:ascii="Times New Roman" w:hAnsi="Times New Roman"/>
                <w:sz w:val="20"/>
                <w:szCs w:val="24"/>
              </w:rPr>
              <w:t>ENUMERATED (0.1deg, …)</w:t>
            </w: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spacing w:line="240" w:lineRule="auto"/>
              <w:rPr>
                <w:rFonts w:ascii="Times New Roman" w:hAnsi="Times New Roman"/>
                <w:sz w:val="20"/>
                <w:szCs w:val="24"/>
                <w:highlight w:val="yellow"/>
              </w:rPr>
            </w:pPr>
          </w:p>
        </w:tc>
      </w:tr>
    </w:tbl>
    <w:p w:rsidR="00400F7B" w:rsidRDefault="00042AF6">
      <w:pPr>
        <w:pStyle w:val="TAL"/>
        <w:keepNext w:val="0"/>
        <w:keepLines w:val="0"/>
        <w:widowControl w:val="0"/>
        <w:snapToGrid w:val="0"/>
        <w:spacing w:beforeLines="50" w:before="180" w:afterLines="50" w:after="180" w:line="240" w:lineRule="auto"/>
        <w:jc w:val="both"/>
        <w:rPr>
          <w:rFonts w:ascii="Times New Roman" w:hAnsi="Times New Roman"/>
          <w:snapToGrid w:val="0"/>
          <w:sz w:val="20"/>
        </w:rPr>
      </w:pPr>
      <w:r>
        <w:rPr>
          <w:rFonts w:ascii="Times New Roman" w:hAnsi="Times New Roman" w:hint="eastAsia"/>
          <w:sz w:val="20"/>
        </w:rPr>
        <w:t>These IE</w:t>
      </w:r>
      <w:r>
        <w:rPr>
          <w:rFonts w:ascii="Times New Roman" w:hAnsi="Times New Roman" w:hint="eastAsia"/>
          <w:sz w:val="20"/>
        </w:rPr>
        <w:t>s</w:t>
      </w:r>
      <w:r>
        <w:rPr>
          <w:rFonts w:ascii="Times New Roman" w:hAnsi="Times New Roman"/>
          <w:sz w:val="20"/>
        </w:rPr>
        <w:t xml:space="preserve"> </w:t>
      </w:r>
      <w:r>
        <w:rPr>
          <w:rFonts w:ascii="Times New Roman" w:hAnsi="Times New Roman" w:hint="eastAsia"/>
          <w:sz w:val="20"/>
        </w:rPr>
        <w:t>are</w:t>
      </w:r>
      <w:r>
        <w:rPr>
          <w:rFonts w:ascii="Times New Roman" w:hAnsi="Times New Roman"/>
          <w:sz w:val="20"/>
        </w:rPr>
        <w:t xml:space="preserve"> used to represent the deviation of the real </w:t>
      </w:r>
      <w:r>
        <w:rPr>
          <w:rFonts w:ascii="Times New Roman" w:hAnsi="Times New Roman" w:hint="eastAsia"/>
          <w:sz w:val="20"/>
        </w:rPr>
        <w:t>distance</w:t>
      </w:r>
      <w:r>
        <w:rPr>
          <w:rFonts w:ascii="Times New Roman" w:hAnsi="Times New Roman"/>
          <w:sz w:val="20"/>
        </w:rPr>
        <w:t xml:space="preserve"> from the estimation</w:t>
      </w:r>
      <w:r>
        <w:rPr>
          <w:rFonts w:ascii="Times New Roman" w:hAnsi="Times New Roman" w:hint="eastAsia"/>
          <w:sz w:val="20"/>
        </w:rPr>
        <w:t xml:space="preserve"> between a UE and a TRP</w:t>
      </w:r>
      <w:r>
        <w:rPr>
          <w:rFonts w:ascii="Times New Roman" w:hAnsi="Times New Roman"/>
          <w:i/>
          <w:sz w:val="20"/>
          <w:szCs w:val="24"/>
        </w:rPr>
        <w:t xml:space="preserve">. </w:t>
      </w:r>
      <w:r>
        <w:rPr>
          <w:rFonts w:ascii="Times New Roman" w:hAnsi="Times New Roman"/>
          <w:sz w:val="20"/>
        </w:rPr>
        <w:t xml:space="preserve">Basically, we think the candidate values of standard deviation of the error source model for integrity can be based on the candidate values of </w:t>
      </w:r>
      <w:r>
        <w:rPr>
          <w:rFonts w:ascii="Times New Roman" w:hAnsi="Times New Roman" w:hint="eastAsia"/>
          <w:sz w:val="20"/>
        </w:rPr>
        <w:t xml:space="preserve">the above </w:t>
      </w:r>
      <w:r>
        <w:rPr>
          <w:rFonts w:ascii="Times New Roman" w:hAnsi="Times New Roman" w:hint="eastAsia"/>
          <w:sz w:val="20"/>
          <w:szCs w:val="24"/>
        </w:rPr>
        <w:t>IEs</w:t>
      </w:r>
      <w:r>
        <w:rPr>
          <w:rFonts w:ascii="Times New Roman" w:hAnsi="Times New Roman" w:hint="eastAsia"/>
          <w:sz w:val="20"/>
        </w:rPr>
        <w:t xml:space="preserve">, where the measurement uncertainty range is </w:t>
      </w:r>
      <w:proofErr w:type="spellStart"/>
      <w:r>
        <w:rPr>
          <w:rFonts w:ascii="Times New Roman" w:hAnsi="Times New Roman"/>
          <w:i/>
          <w:iCs/>
          <w:sz w:val="20"/>
        </w:rPr>
        <w:t>timingQualityValue</w:t>
      </w:r>
      <w:proofErr w:type="spellEnd"/>
      <w:r>
        <w:rPr>
          <w:rFonts w:ascii="Times New Roman" w:hAnsi="Times New Roman" w:hint="eastAsia"/>
          <w:sz w:val="20"/>
        </w:rPr>
        <w:t>*</w:t>
      </w:r>
      <w:proofErr w:type="spellStart"/>
      <w:r>
        <w:rPr>
          <w:rFonts w:ascii="Times New Roman" w:hAnsi="Times New Roman"/>
          <w:i/>
          <w:iCs/>
          <w:snapToGrid w:val="0"/>
          <w:sz w:val="20"/>
        </w:rPr>
        <w:t>timingQualityResolution</w:t>
      </w:r>
      <w:proofErr w:type="spellEnd"/>
      <w:r>
        <w:rPr>
          <w:rFonts w:ascii="Times New Roman" w:hAnsi="Times New Roman" w:hint="eastAsia"/>
          <w:snapToGrid w:val="0"/>
          <w:sz w:val="20"/>
        </w:rPr>
        <w:t>, so the maxi</w:t>
      </w:r>
      <w:r>
        <w:rPr>
          <w:rFonts w:ascii="Times New Roman" w:hAnsi="Times New Roman" w:hint="eastAsia"/>
          <w:snapToGrid w:val="0"/>
          <w:sz w:val="20"/>
        </w:rPr>
        <w:t>mum uncertainty values with different resolutions can be {3.1m, 31m, 310m, 930m}, i.e. 31</w:t>
      </w:r>
      <w:r>
        <w:rPr>
          <w:rFonts w:ascii="Times New Roman" w:hAnsi="Times New Roman" w:hint="eastAsia"/>
          <w:i/>
          <w:iCs/>
          <w:snapToGrid w:val="0"/>
          <w:sz w:val="20"/>
        </w:rPr>
        <w:t>*</w:t>
      </w:r>
      <w:proofErr w:type="spellStart"/>
      <w:r>
        <w:rPr>
          <w:rFonts w:ascii="Times New Roman" w:hAnsi="Times New Roman"/>
          <w:i/>
          <w:iCs/>
          <w:snapToGrid w:val="0"/>
          <w:sz w:val="20"/>
        </w:rPr>
        <w:t>timingQualityResolution</w:t>
      </w:r>
      <w:proofErr w:type="spellEnd"/>
      <w:r>
        <w:rPr>
          <w:rFonts w:ascii="Times New Roman" w:hAnsi="Times New Roman" w:hint="eastAsia"/>
          <w:i/>
          <w:iCs/>
          <w:snapToGrid w:val="0"/>
          <w:sz w:val="20"/>
        </w:rPr>
        <w:t xml:space="preserve">. </w:t>
      </w:r>
    </w:p>
    <w:p w:rsidR="00400F7B" w:rsidRDefault="00042AF6">
      <w:pPr>
        <w:pStyle w:val="TAL"/>
        <w:keepNext w:val="0"/>
        <w:keepLines w:val="0"/>
        <w:widowControl w:val="0"/>
        <w:snapToGrid w:val="0"/>
        <w:spacing w:beforeLines="50" w:before="180" w:afterLines="50" w:after="180" w:line="240" w:lineRule="auto"/>
        <w:jc w:val="both"/>
        <w:rPr>
          <w:rFonts w:ascii="Times New Roman" w:hAnsi="Times New Roman"/>
          <w:sz w:val="20"/>
        </w:rPr>
      </w:pPr>
      <w:r>
        <w:rPr>
          <w:rFonts w:ascii="Times New Roman" w:hAnsi="Times New Roman" w:hint="eastAsia"/>
          <w:snapToGrid w:val="0"/>
          <w:sz w:val="20"/>
        </w:rPr>
        <w:t xml:space="preserve">Based on the uncertainty value range, we suggest the maximum </w:t>
      </w:r>
      <w:r>
        <w:rPr>
          <w:rFonts w:ascii="Times New Roman" w:hAnsi="Times New Roman"/>
          <w:sz w:val="20"/>
        </w:rPr>
        <w:t>standard deviation of the</w:t>
      </w:r>
      <w:r>
        <w:rPr>
          <w:rFonts w:ascii="Times New Roman" w:hAnsi="Times New Roman" w:hint="eastAsia"/>
          <w:sz w:val="20"/>
        </w:rPr>
        <w:t xml:space="preserve"> timing</w:t>
      </w:r>
      <w:r>
        <w:rPr>
          <w:rFonts w:ascii="Times New Roman" w:hAnsi="Times New Roman"/>
          <w:sz w:val="20"/>
        </w:rPr>
        <w:t xml:space="preserve"> error source model</w:t>
      </w:r>
      <w:r>
        <w:rPr>
          <w:rFonts w:ascii="Times New Roman" w:hAnsi="Times New Roman" w:hint="eastAsia"/>
          <w:sz w:val="20"/>
        </w:rPr>
        <w:t xml:space="preserve"> is </w:t>
      </w:r>
    </w:p>
    <w:p w:rsidR="00400F7B" w:rsidRDefault="00042AF6">
      <w:pPr>
        <w:pStyle w:val="TAL"/>
        <w:keepNext w:val="0"/>
        <w:keepLines w:val="0"/>
        <w:widowControl w:val="0"/>
        <w:snapToGrid w:val="0"/>
        <w:spacing w:beforeLines="50" w:before="180" w:afterLines="50" w:after="180" w:line="240" w:lineRule="auto"/>
        <w:jc w:val="center"/>
        <w:rPr>
          <w:rFonts w:ascii="Times New Roman" w:hAnsi="Times New Roman"/>
          <w:position w:val="-24"/>
          <w:sz w:val="20"/>
        </w:rPr>
      </w:pPr>
      <w:r>
        <w:rPr>
          <w:rFonts w:ascii="Times New Roman" w:hAnsi="Times New Roman"/>
          <w:position w:val="-24"/>
          <w:sz w:val="20"/>
        </w:rPr>
        <w:object w:dxaOrig="1995" w:dyaOrig="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85pt;height:31.25pt" o:ole="">
            <v:imagedata r:id="rId9" o:title=""/>
          </v:shape>
          <o:OLEObject Type="Embed" ProgID="Equation.3" ShapeID="_x0000_i1025" DrawAspect="Content" ObjectID="_1729344077" r:id="rId10"/>
        </w:object>
      </w:r>
    </w:p>
    <w:p w:rsidR="00400F7B" w:rsidRDefault="00042AF6">
      <w:pPr>
        <w:pStyle w:val="TAL"/>
        <w:keepNext w:val="0"/>
        <w:keepLines w:val="0"/>
        <w:widowControl w:val="0"/>
        <w:snapToGrid w:val="0"/>
        <w:spacing w:beforeLines="50" w:before="180" w:afterLines="50" w:after="180" w:line="240" w:lineRule="auto"/>
        <w:jc w:val="center"/>
        <w:rPr>
          <w:rFonts w:ascii="Times New Roman" w:hAnsi="Times New Roman"/>
          <w:sz w:val="20"/>
        </w:rPr>
      </w:pPr>
      <w:r>
        <w:rPr>
          <w:rFonts w:ascii="Times New Roman" w:hAnsi="Times New Roman"/>
          <w:noProof/>
          <w:sz w:val="20"/>
        </w:rPr>
        <w:lastRenderedPageBreak/>
        <w:drawing>
          <wp:inline distT="0" distB="0" distL="0" distR="0">
            <wp:extent cx="2733675" cy="207264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765312" cy="2097102"/>
                    </a:xfrm>
                    <a:prstGeom prst="rect">
                      <a:avLst/>
                    </a:prstGeom>
                    <a:noFill/>
                  </pic:spPr>
                </pic:pic>
              </a:graphicData>
            </a:graphic>
          </wp:inline>
        </w:drawing>
      </w:r>
      <w:r>
        <w:rPr>
          <w:rFonts w:ascii="Times New Roman" w:hAnsi="Times New Roman"/>
          <w:noProof/>
          <w:sz w:val="20"/>
        </w:rPr>
        <w:drawing>
          <wp:inline distT="0" distB="0" distL="0" distR="0">
            <wp:extent cx="2861945" cy="20859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916769" cy="2125799"/>
                    </a:xfrm>
                    <a:prstGeom prst="rect">
                      <a:avLst/>
                    </a:prstGeom>
                    <a:noFill/>
                  </pic:spPr>
                </pic:pic>
              </a:graphicData>
            </a:graphic>
          </wp:inline>
        </w:drawing>
      </w:r>
    </w:p>
    <w:p w:rsidR="00400F7B" w:rsidRDefault="00042AF6">
      <w:pPr>
        <w:pStyle w:val="TAL"/>
        <w:keepNext w:val="0"/>
        <w:keepLines w:val="0"/>
        <w:widowControl w:val="0"/>
        <w:snapToGrid w:val="0"/>
        <w:spacing w:beforeLines="50" w:before="180" w:afterLines="50" w:after="180" w:line="240" w:lineRule="auto"/>
        <w:jc w:val="center"/>
        <w:rPr>
          <w:rFonts w:ascii="Times New Roman" w:hAnsi="Times New Roman"/>
          <w:sz w:val="20"/>
        </w:rPr>
      </w:pPr>
      <w:r>
        <w:rPr>
          <w:rFonts w:ascii="Times New Roman" w:hAnsi="Times New Roman" w:hint="eastAsia"/>
          <w:sz w:val="20"/>
        </w:rPr>
        <w:t xml:space="preserve">Figure1 Timing related measurements distribution with different </w:t>
      </w:r>
      <w:proofErr w:type="spellStart"/>
      <w:r>
        <w:rPr>
          <w:rFonts w:ascii="Times New Roman" w:hAnsi="Times New Roman" w:hint="eastAsia"/>
          <w:sz w:val="20"/>
        </w:rPr>
        <w:t>stds</w:t>
      </w:r>
      <w:proofErr w:type="spellEnd"/>
    </w:p>
    <w:p w:rsidR="00400F7B" w:rsidRDefault="00042AF6">
      <w:pPr>
        <w:pStyle w:val="TAL"/>
        <w:keepNext w:val="0"/>
        <w:keepLines w:val="0"/>
        <w:widowControl w:val="0"/>
        <w:snapToGrid w:val="0"/>
        <w:spacing w:beforeLines="50" w:before="180" w:afterLines="50" w:after="180" w:line="240" w:lineRule="auto"/>
        <w:jc w:val="both"/>
        <w:rPr>
          <w:rFonts w:ascii="Times New Roman" w:hAnsi="Times New Roman"/>
          <w:snapToGrid w:val="0"/>
          <w:sz w:val="20"/>
        </w:rPr>
      </w:pPr>
      <w:r>
        <w:rPr>
          <w:rFonts w:ascii="Times New Roman" w:hAnsi="Times New Roman" w:hint="eastAsia"/>
          <w:snapToGrid w:val="0"/>
          <w:sz w:val="20"/>
          <w:szCs w:val="20"/>
        </w:rPr>
        <w:t>According to related parameters</w:t>
      </w:r>
      <w:r>
        <w:rPr>
          <w:rFonts w:ascii="Times New Roman" w:hAnsi="Times New Roman"/>
          <w:snapToGrid w:val="0"/>
          <w:sz w:val="20"/>
          <w:szCs w:val="20"/>
        </w:rPr>
        <w:t xml:space="preserve">, </w:t>
      </w:r>
      <w:r>
        <w:rPr>
          <w:rFonts w:ascii="Times New Roman" w:hAnsi="Times New Roman" w:hint="eastAsia"/>
          <w:snapToGrid w:val="0"/>
          <w:sz w:val="20"/>
          <w:szCs w:val="20"/>
        </w:rPr>
        <w:t xml:space="preserve">the maximum of </w:t>
      </w:r>
      <w:r>
        <w:rPr>
          <w:rFonts w:ascii="Times New Roman" w:hAnsi="Times New Roman"/>
          <w:snapToGrid w:val="0"/>
          <w:sz w:val="20"/>
          <w:szCs w:val="20"/>
        </w:rPr>
        <w:t xml:space="preserve">the uncertainty value is 31. </w:t>
      </w:r>
      <w:r>
        <w:rPr>
          <w:rFonts w:ascii="Times New Roman" w:hAnsi="Times New Roman" w:hint="eastAsia"/>
          <w:snapToGrid w:val="0"/>
          <w:sz w:val="20"/>
          <w:szCs w:val="20"/>
        </w:rPr>
        <w:t xml:space="preserve">Figure </w:t>
      </w:r>
      <w:r>
        <w:rPr>
          <w:rFonts w:ascii="Times New Roman" w:hAnsi="Times New Roman"/>
          <w:snapToGrid w:val="0"/>
          <w:sz w:val="20"/>
          <w:szCs w:val="20"/>
        </w:rPr>
        <w:t xml:space="preserve">1 shows the </w:t>
      </w:r>
      <w:r>
        <w:rPr>
          <w:rFonts w:ascii="Times New Roman" w:hAnsi="Times New Roman" w:hint="eastAsia"/>
          <w:snapToGrid w:val="0"/>
          <w:sz w:val="20"/>
          <w:szCs w:val="20"/>
        </w:rPr>
        <w:t xml:space="preserve">value of the </w:t>
      </w:r>
      <w:r>
        <w:rPr>
          <w:rFonts w:ascii="Times New Roman" w:hAnsi="Times New Roman"/>
          <w:snapToGrid w:val="0"/>
          <w:sz w:val="20"/>
          <w:szCs w:val="20"/>
        </w:rPr>
        <w:t>uncertainty</w:t>
      </w:r>
      <w:r>
        <w:rPr>
          <w:rFonts w:ascii="Times New Roman" w:hAnsi="Times New Roman" w:hint="eastAsia"/>
          <w:snapToGrid w:val="0"/>
          <w:sz w:val="20"/>
          <w:szCs w:val="20"/>
        </w:rPr>
        <w:t xml:space="preserve"> with</w:t>
      </w:r>
      <w:r>
        <w:rPr>
          <w:rFonts w:ascii="Times New Roman" w:hAnsi="Times New Roman"/>
          <w:snapToGrid w:val="0"/>
          <w:sz w:val="20"/>
          <w:szCs w:val="20"/>
        </w:rPr>
        <w:t xml:space="preserve"> n </w:t>
      </w:r>
      <w:r>
        <w:rPr>
          <w:rFonts w:ascii="Times New Roman" w:hAnsi="Times New Roman" w:hint="eastAsia"/>
          <w:snapToGrid w:val="0"/>
          <w:sz w:val="20"/>
          <w:szCs w:val="20"/>
        </w:rPr>
        <w:t>varying from</w:t>
      </w:r>
      <w:r>
        <w:rPr>
          <w:rFonts w:ascii="Times New Roman" w:hAnsi="Times New Roman"/>
          <w:snapToGrid w:val="0"/>
          <w:sz w:val="20"/>
          <w:szCs w:val="20"/>
        </w:rPr>
        <w:t xml:space="preserve"> 2</w:t>
      </w:r>
      <w:r>
        <w:rPr>
          <w:rFonts w:ascii="Times New Roman" w:hAnsi="Times New Roman" w:hint="eastAsia"/>
          <w:snapToGrid w:val="0"/>
          <w:sz w:val="20"/>
          <w:szCs w:val="20"/>
        </w:rPr>
        <w:t xml:space="preserve"> to</w:t>
      </w:r>
      <w:r>
        <w:rPr>
          <w:rFonts w:ascii="Times New Roman" w:hAnsi="Times New Roman"/>
          <w:snapToGrid w:val="0"/>
          <w:sz w:val="20"/>
          <w:szCs w:val="20"/>
        </w:rPr>
        <w:t xml:space="preserve"> 5. </w:t>
      </w:r>
      <w:r>
        <w:rPr>
          <w:rFonts w:ascii="Times New Roman" w:hAnsi="Times New Roman"/>
          <w:sz w:val="20"/>
          <w:szCs w:val="20"/>
        </w:rPr>
        <w:t>For normal distribution, the probab</w:t>
      </w:r>
      <w:r>
        <w:rPr>
          <w:rFonts w:ascii="Times New Roman" w:hAnsi="Times New Roman"/>
          <w:sz w:val="20"/>
          <w:szCs w:val="20"/>
        </w:rPr>
        <w:t>ility in the interval [</w:t>
      </w:r>
      <w:r>
        <w:rPr>
          <w:rFonts w:ascii="Times New Roman" w:hAnsi="Times New Roman"/>
          <w:color w:val="222222"/>
          <w:sz w:val="20"/>
          <w:szCs w:val="20"/>
          <w:shd w:val="clear" w:color="auto" w:fill="FFFFFF"/>
        </w:rPr>
        <w:t>-</w:t>
      </w:r>
      <w:r>
        <w:rPr>
          <w:rFonts w:ascii="Times New Roman" w:hAnsi="Times New Roman"/>
          <w:snapToGrid w:val="0"/>
          <w:sz w:val="20"/>
          <w:szCs w:val="20"/>
        </w:rPr>
        <w:t>3</w:t>
      </w:r>
      <w:r>
        <w:rPr>
          <w:rFonts w:ascii="Times New Roman" w:hAnsi="Times New Roman" w:hint="eastAsia"/>
          <w:snapToGrid w:val="0"/>
          <w:sz w:val="20"/>
          <w:szCs w:val="20"/>
        </w:rPr>
        <w:t>std</w:t>
      </w:r>
      <w:r>
        <w:rPr>
          <w:rFonts w:ascii="Times New Roman" w:hAnsi="Times New Roman"/>
          <w:color w:val="222222"/>
          <w:sz w:val="20"/>
          <w:szCs w:val="20"/>
          <w:shd w:val="clear" w:color="auto" w:fill="FFFFFF"/>
        </w:rPr>
        <w:t>, +</w:t>
      </w:r>
      <w:r>
        <w:rPr>
          <w:rFonts w:ascii="Times New Roman" w:hAnsi="Times New Roman"/>
          <w:snapToGrid w:val="0"/>
          <w:sz w:val="20"/>
          <w:szCs w:val="20"/>
        </w:rPr>
        <w:t>3</w:t>
      </w:r>
      <w:r>
        <w:rPr>
          <w:rFonts w:ascii="Times New Roman" w:hAnsi="Times New Roman" w:hint="eastAsia"/>
          <w:color w:val="222222"/>
          <w:sz w:val="20"/>
          <w:szCs w:val="20"/>
          <w:shd w:val="clear" w:color="auto" w:fill="FFFFFF"/>
        </w:rPr>
        <w:t>std</w:t>
      </w:r>
      <w:r>
        <w:rPr>
          <w:rFonts w:ascii="Times New Roman" w:hAnsi="Times New Roman"/>
          <w:sz w:val="20"/>
          <w:szCs w:val="20"/>
        </w:rPr>
        <w:t>] is</w:t>
      </w:r>
      <w:r>
        <w:rPr>
          <w:rFonts w:ascii="Times New Roman" w:hAnsi="Times New Roman" w:hint="eastAsia"/>
          <w:sz w:val="20"/>
          <w:szCs w:val="20"/>
        </w:rPr>
        <w:t xml:space="preserve"> typically</w:t>
      </w:r>
      <w:r>
        <w:rPr>
          <w:rFonts w:ascii="Times New Roman" w:hAnsi="Times New Roman"/>
          <w:sz w:val="20"/>
          <w:szCs w:val="20"/>
        </w:rPr>
        <w:t xml:space="preserve"> 0.9974. In general, it can be </w:t>
      </w:r>
      <w:r>
        <w:rPr>
          <w:rFonts w:ascii="Times New Roman" w:hAnsi="Times New Roman" w:hint="eastAsia"/>
          <w:sz w:val="20"/>
          <w:szCs w:val="20"/>
        </w:rPr>
        <w:t>assumed</w:t>
      </w:r>
      <w:r>
        <w:rPr>
          <w:rFonts w:ascii="Times New Roman" w:hAnsi="Times New Roman"/>
          <w:sz w:val="20"/>
          <w:szCs w:val="20"/>
        </w:rPr>
        <w:t xml:space="preserve"> that the distribution </w:t>
      </w:r>
      <w:proofErr w:type="gramStart"/>
      <w:r>
        <w:rPr>
          <w:rFonts w:ascii="Times New Roman" w:hAnsi="Times New Roman"/>
          <w:sz w:val="20"/>
          <w:szCs w:val="20"/>
        </w:rPr>
        <w:t>are</w:t>
      </w:r>
      <w:proofErr w:type="gramEnd"/>
      <w:r>
        <w:rPr>
          <w:rFonts w:ascii="Times New Roman" w:hAnsi="Times New Roman"/>
          <w:sz w:val="20"/>
          <w:szCs w:val="20"/>
        </w:rPr>
        <w:t xml:space="preserve"> almost all concentrated in the interval [</w:t>
      </w:r>
      <w:r>
        <w:rPr>
          <w:rFonts w:ascii="Times New Roman" w:hAnsi="Times New Roman"/>
          <w:color w:val="222222"/>
          <w:sz w:val="20"/>
          <w:szCs w:val="20"/>
          <w:shd w:val="clear" w:color="auto" w:fill="FFFFFF"/>
        </w:rPr>
        <w:t>-</w:t>
      </w:r>
      <w:r>
        <w:rPr>
          <w:rFonts w:ascii="Times New Roman" w:hAnsi="Times New Roman"/>
          <w:snapToGrid w:val="0"/>
          <w:sz w:val="20"/>
          <w:szCs w:val="20"/>
        </w:rPr>
        <w:t>3</w:t>
      </w:r>
      <w:r>
        <w:rPr>
          <w:rFonts w:ascii="Times New Roman" w:hAnsi="Times New Roman" w:hint="eastAsia"/>
          <w:snapToGrid w:val="0"/>
          <w:sz w:val="20"/>
          <w:szCs w:val="20"/>
        </w:rPr>
        <w:t>std</w:t>
      </w:r>
      <w:r>
        <w:rPr>
          <w:rFonts w:ascii="Times New Roman" w:hAnsi="Times New Roman"/>
          <w:color w:val="222222"/>
          <w:sz w:val="20"/>
          <w:szCs w:val="20"/>
          <w:shd w:val="clear" w:color="auto" w:fill="FFFFFF"/>
        </w:rPr>
        <w:t>, +</w:t>
      </w:r>
      <w:r>
        <w:rPr>
          <w:rFonts w:ascii="Times New Roman" w:hAnsi="Times New Roman"/>
          <w:snapToGrid w:val="0"/>
          <w:sz w:val="20"/>
          <w:szCs w:val="20"/>
        </w:rPr>
        <w:t>3</w:t>
      </w:r>
      <w:r>
        <w:rPr>
          <w:rFonts w:ascii="Times New Roman" w:hAnsi="Times New Roman" w:hint="eastAsia"/>
          <w:color w:val="222222"/>
          <w:sz w:val="20"/>
          <w:szCs w:val="20"/>
          <w:shd w:val="clear" w:color="auto" w:fill="FFFFFF"/>
        </w:rPr>
        <w:t>std</w:t>
      </w:r>
      <w:r>
        <w:rPr>
          <w:rFonts w:ascii="Times New Roman" w:hAnsi="Times New Roman"/>
          <w:sz w:val="20"/>
          <w:szCs w:val="20"/>
        </w:rPr>
        <w:t>].</w:t>
      </w:r>
      <w:r>
        <w:rPr>
          <w:rFonts w:ascii="Times New Roman" w:hAnsi="Times New Roman" w:hint="eastAsia"/>
          <w:sz w:val="20"/>
          <w:szCs w:val="20"/>
        </w:rPr>
        <w:t xml:space="preserve"> That is, the case of n = 3 represents that 99.74% timing error uncertainty is limited to </w:t>
      </w:r>
      <w:r>
        <w:rPr>
          <w:rFonts w:ascii="Times New Roman" w:hAnsi="Times New Roman"/>
          <w:sz w:val="20"/>
          <w:szCs w:val="20"/>
        </w:rPr>
        <w:t>[</w:t>
      </w:r>
      <m:oMath>
        <m:r>
          <w:rPr>
            <w:rFonts w:ascii="Cambria Math" w:hAnsi="Times New Roman"/>
            <w:sz w:val="20"/>
          </w:rPr>
          <m:t>-</m:t>
        </m:r>
        <m:f>
          <m:fPr>
            <m:ctrlPr>
              <w:rPr>
                <w:rFonts w:ascii="Cambria Math" w:hAnsi="Times New Roman"/>
                <w:sz w:val="20"/>
              </w:rPr>
            </m:ctrlPr>
          </m:fPr>
          <m:num>
            <m:r>
              <m:rPr>
                <m:nor/>
              </m:rPr>
              <w:rPr>
                <w:rFonts w:ascii="Cambria Math" w:hAnsi="Times New Roman"/>
                <w:sz w:val="20"/>
              </w:rPr>
              <m:t>31</m:t>
            </m:r>
          </m:num>
          <m:den>
            <m:r>
              <w:rPr>
                <w:rFonts w:ascii="Cambria Math" w:hAnsi="Times New Roman"/>
                <w:sz w:val="20"/>
              </w:rPr>
              <m:t>3</m:t>
            </m:r>
            <m:ctrlPr>
              <w:rPr>
                <w:rFonts w:ascii="Cambria Math" w:hAnsi="Times New Roman"/>
                <w:i/>
                <w:sz w:val="20"/>
              </w:rPr>
            </m:ctrlPr>
          </m:den>
        </m:f>
        <m:r>
          <w:rPr>
            <w:rFonts w:ascii="Cambria Math" w:hAnsi="Times New Roman"/>
            <w:sz w:val="20"/>
          </w:rPr>
          <m:t>, +</m:t>
        </m:r>
        <m:f>
          <m:fPr>
            <m:ctrlPr>
              <w:rPr>
                <w:rFonts w:ascii="Cambria Math" w:hAnsi="Times New Roman"/>
                <w:sz w:val="20"/>
              </w:rPr>
            </m:ctrlPr>
          </m:fPr>
          <m:num>
            <m:r>
              <m:rPr>
                <m:nor/>
              </m:rPr>
              <w:rPr>
                <w:rFonts w:ascii="Cambria Math" w:hAnsi="Times New Roman"/>
                <w:sz w:val="20"/>
              </w:rPr>
              <m:t>31</m:t>
            </m:r>
          </m:num>
          <m:den>
            <m:r>
              <w:rPr>
                <w:rFonts w:ascii="Cambria Math" w:hAnsi="Times New Roman"/>
                <w:sz w:val="20"/>
              </w:rPr>
              <m:t>3</m:t>
            </m:r>
            <m:ctrlPr>
              <w:rPr>
                <w:rFonts w:ascii="Cambria Math" w:hAnsi="Times New Roman"/>
                <w:i/>
                <w:sz w:val="20"/>
              </w:rPr>
            </m:ctrlPr>
          </m:den>
        </m:f>
        <m:r>
          <w:rPr>
            <w:rFonts w:ascii="Cambria Math" w:hAnsi="Times New Roman"/>
            <w:sz w:val="20"/>
          </w:rPr>
          <m:t xml:space="preserve"> ]</m:t>
        </m:r>
      </m:oMath>
      <w:r>
        <w:rPr>
          <w:rFonts w:ascii="Times New Roman" w:hAnsi="Times New Roman" w:hint="eastAsia"/>
          <w:sz w:val="20"/>
          <w:szCs w:val="20"/>
        </w:rPr>
        <w:t xml:space="preserve"> which is also shown in the right one of Figure 1. </w:t>
      </w:r>
      <w:r>
        <w:rPr>
          <w:rFonts w:ascii="Times New Roman" w:hAnsi="Times New Roman" w:hint="eastAsia"/>
          <w:color w:val="222222"/>
          <w:sz w:val="20"/>
          <w:szCs w:val="20"/>
          <w:shd w:val="clear" w:color="auto" w:fill="FFFFFF"/>
        </w:rPr>
        <w:t>When</w:t>
      </w:r>
      <w:r>
        <w:rPr>
          <w:rFonts w:ascii="Times New Roman" w:hAnsi="Times New Roman" w:hint="eastAsia"/>
          <w:snapToGrid w:val="0"/>
          <w:sz w:val="20"/>
        </w:rPr>
        <w:t xml:space="preserve"> n is bigger or smaller than 3, the actual value range distributions seem too narrow or wider.</w:t>
      </w:r>
      <w:r>
        <w:rPr>
          <w:rFonts w:ascii="Times New Roman" w:hAnsi="Times New Roman" w:hint="eastAsia"/>
          <w:snapToGrid w:val="0"/>
          <w:sz w:val="20"/>
          <w:szCs w:val="20"/>
        </w:rPr>
        <w:t xml:space="preserve"> Hen</w:t>
      </w:r>
      <w:r>
        <w:rPr>
          <w:rFonts w:ascii="Times New Roman" w:hAnsi="Times New Roman" w:hint="eastAsia"/>
          <w:snapToGrid w:val="0"/>
          <w:sz w:val="20"/>
          <w:szCs w:val="20"/>
        </w:rPr>
        <w:t xml:space="preserve">ce, </w:t>
      </w:r>
      <w:r>
        <w:rPr>
          <w:rFonts w:ascii="Times New Roman" w:hAnsi="Times New Roman" w:hint="eastAsia"/>
          <w:snapToGrid w:val="0"/>
          <w:sz w:val="20"/>
        </w:rPr>
        <w:t>we think n = 3 is appropriate for std value.</w:t>
      </w:r>
    </w:p>
    <w:p w:rsidR="00400F7B" w:rsidRDefault="00042AF6">
      <w:pPr>
        <w:pStyle w:val="TAL"/>
        <w:keepNext w:val="0"/>
        <w:keepLines w:val="0"/>
        <w:widowControl w:val="0"/>
        <w:snapToGrid w:val="0"/>
        <w:spacing w:beforeLines="50" w:before="180" w:afterLines="50" w:after="180" w:line="240" w:lineRule="auto"/>
        <w:jc w:val="both"/>
        <w:rPr>
          <w:rFonts w:ascii="Times New Roman" w:hAnsi="Times New Roman"/>
          <w:snapToGrid w:val="0"/>
          <w:sz w:val="20"/>
        </w:rPr>
      </w:pPr>
      <w:r>
        <w:rPr>
          <w:rFonts w:ascii="Times New Roman" w:hAnsi="Times New Roman" w:hint="eastAsia"/>
          <w:snapToGrid w:val="0"/>
          <w:sz w:val="20"/>
        </w:rPr>
        <w:t xml:space="preserve">Furthermore, we suggest add new resolution values 0.5m, 5m, 20m for finer report granularity. </w:t>
      </w:r>
    </w:p>
    <w:p w:rsidR="00400F7B" w:rsidRDefault="00042AF6">
      <w:pPr>
        <w:pStyle w:val="TAL"/>
        <w:keepNext w:val="0"/>
        <w:keepLines w:val="0"/>
        <w:widowControl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Proposal </w:t>
      </w:r>
      <w:r>
        <w:rPr>
          <w:rFonts w:ascii="Times New Roman" w:hAnsi="Times New Roman" w:hint="eastAsia"/>
          <w:b/>
          <w:i/>
          <w:sz w:val="20"/>
          <w:szCs w:val="24"/>
        </w:rPr>
        <w:t xml:space="preserve">1: For distributions of timing related measurement error sources, the range of std can be based on the existing parameter </w:t>
      </w:r>
      <w:r>
        <w:rPr>
          <w:rFonts w:ascii="Times New Roman" w:hAnsi="Times New Roman"/>
          <w:b/>
          <w:bCs/>
          <w:snapToGrid w:val="0"/>
          <w:sz w:val="20"/>
        </w:rPr>
        <w:t>NR-TimingQuality-r16</w:t>
      </w:r>
      <w:r>
        <w:rPr>
          <w:rFonts w:ascii="Times New Roman" w:hAnsi="Times New Roman" w:hint="eastAsia"/>
          <w:b/>
          <w:i/>
          <w:sz w:val="20"/>
          <w:szCs w:val="24"/>
        </w:rPr>
        <w:t>:</w:t>
      </w:r>
    </w:p>
    <w:p w:rsidR="00400F7B" w:rsidRDefault="00042AF6">
      <w:pPr>
        <w:pStyle w:val="TAL"/>
        <w:keepNext w:val="0"/>
        <w:keepLines w:val="0"/>
        <w:widowControl w:val="0"/>
        <w:numPr>
          <w:ilvl w:val="0"/>
          <w:numId w:val="11"/>
        </w:numPr>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Std </w:t>
      </w:r>
      <w:proofErr w:type="gramStart"/>
      <w:r>
        <w:rPr>
          <w:rFonts w:ascii="Times New Roman" w:hAnsi="Times New Roman" w:hint="eastAsia"/>
          <w:b/>
          <w:i/>
          <w:sz w:val="20"/>
          <w:szCs w:val="24"/>
        </w:rPr>
        <w:t>value:{</w:t>
      </w:r>
      <w:proofErr w:type="gramEnd"/>
      <w:r>
        <w:rPr>
          <w:rFonts w:ascii="Times New Roman" w:hAnsi="Times New Roman" w:hint="eastAsia"/>
          <w:b/>
          <w:i/>
          <w:sz w:val="20"/>
          <w:szCs w:val="24"/>
        </w:rPr>
        <w:t xml:space="preserve">0,1,2,... </w:t>
      </w:r>
      <w:proofErr w:type="spellStart"/>
      <w:r>
        <w:rPr>
          <w:rFonts w:ascii="Times New Roman" w:hAnsi="Times New Roman" w:hint="eastAsia"/>
          <w:b/>
          <w:i/>
          <w:sz w:val="20"/>
          <w:szCs w:val="24"/>
        </w:rPr>
        <w:t>std</w:t>
      </w:r>
      <w:r>
        <w:rPr>
          <w:rFonts w:ascii="Times New Roman" w:hAnsi="Times New Roman" w:hint="eastAsia"/>
          <w:b/>
          <w:i/>
          <w:sz w:val="20"/>
          <w:szCs w:val="24"/>
          <w:vertAlign w:val="subscript"/>
        </w:rPr>
        <w:t>max</w:t>
      </w:r>
      <w:proofErr w:type="spellEnd"/>
      <w:r>
        <w:rPr>
          <w:rFonts w:ascii="Times New Roman" w:hAnsi="Times New Roman" w:hint="eastAsia"/>
          <w:b/>
          <w:i/>
          <w:sz w:val="20"/>
          <w:szCs w:val="24"/>
        </w:rPr>
        <w:t>}, where</w:t>
      </w:r>
      <w:r>
        <w:rPr>
          <w:rFonts w:ascii="Times New Roman" w:hAnsi="Times New Roman" w:hint="eastAsia"/>
          <w:b/>
          <w:i/>
          <w:sz w:val="20"/>
          <w:szCs w:val="24"/>
        </w:rPr>
        <w:t xml:space="preserve"> </w:t>
      </w:r>
      <w:r>
        <w:rPr>
          <w:rFonts w:ascii="Times New Roman" w:hAnsi="Times New Roman"/>
          <w:position w:val="-22"/>
          <w:sz w:val="20"/>
        </w:rPr>
        <w:object w:dxaOrig="1756" w:dyaOrig="570">
          <v:shape id="_x0000_i1026" type="#_x0000_t75" style="width:87.6pt;height:28.55pt" o:ole="">
            <v:imagedata r:id="rId13" o:title=""/>
          </v:shape>
          <o:OLEObject Type="Embed" ProgID="Equation.3" ShapeID="_x0000_i1026" DrawAspect="Content" ObjectID="_1729344078" r:id="rId14"/>
        </w:object>
      </w:r>
      <w:r>
        <w:rPr>
          <w:rFonts w:ascii="Times New Roman" w:hAnsi="Times New Roman" w:hint="eastAsia"/>
          <w:sz w:val="20"/>
        </w:rPr>
        <w:t xml:space="preserve"> </w:t>
      </w:r>
      <w:r>
        <w:rPr>
          <w:rFonts w:ascii="Times New Roman" w:hAnsi="Times New Roman" w:hint="eastAsia"/>
          <w:position w:val="-24"/>
          <w:sz w:val="20"/>
        </w:rPr>
        <w:t xml:space="preserve"> </w:t>
      </w:r>
      <w:r>
        <w:rPr>
          <w:rFonts w:ascii="Times New Roman" w:hAnsi="Times New Roman" w:hint="eastAsia"/>
          <w:b/>
          <w:i/>
          <w:sz w:val="20"/>
          <w:szCs w:val="24"/>
        </w:rPr>
        <w:t>, and n= 3</w:t>
      </w:r>
    </w:p>
    <w:p w:rsidR="00400F7B" w:rsidRDefault="00042AF6">
      <w:pPr>
        <w:numPr>
          <w:ilvl w:val="0"/>
          <w:numId w:val="12"/>
        </w:numPr>
        <w:tabs>
          <w:tab w:val="clear" w:pos="840"/>
        </w:tabs>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Resolution: {mdot1, mdot5, m1, m5, m10, </w:t>
      </w:r>
      <w:r>
        <w:rPr>
          <w:rFonts w:ascii="Times New Roman" w:hAnsi="Times New Roman" w:hint="eastAsia"/>
          <w:b/>
          <w:i/>
          <w:sz w:val="20"/>
          <w:szCs w:val="24"/>
        </w:rPr>
        <w:t>m20, m30}</w:t>
      </w:r>
    </w:p>
    <w:p w:rsidR="00400F7B" w:rsidRDefault="00400F7B">
      <w:pPr>
        <w:snapToGrid w:val="0"/>
        <w:spacing w:beforeLines="50" w:before="180" w:afterLines="50" w:after="180" w:line="240" w:lineRule="auto"/>
        <w:rPr>
          <w:b/>
          <w:bCs/>
        </w:rPr>
      </w:pPr>
    </w:p>
    <w:p w:rsidR="00400F7B" w:rsidRDefault="00042AF6">
      <w:pPr>
        <w:pStyle w:val="3"/>
        <w:snapToGrid w:val="0"/>
        <w:spacing w:beforeLines="50" w:before="180" w:afterLines="50" w:after="180" w:line="240" w:lineRule="auto"/>
        <w:rPr>
          <w:b/>
          <w:bCs/>
        </w:rPr>
      </w:pPr>
      <w:r>
        <w:rPr>
          <w:rFonts w:hint="eastAsia"/>
          <w:b/>
          <w:bCs/>
        </w:rPr>
        <w:t>2.1.2 Angle related measurement error</w:t>
      </w:r>
    </w:p>
    <w:p w:rsidR="00400F7B" w:rsidRDefault="00042AF6">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During</w:t>
      </w:r>
      <w:r>
        <w:rPr>
          <w:rFonts w:ascii="Times New Roman" w:hAnsi="Times New Roman"/>
          <w:sz w:val="20"/>
          <w:szCs w:val="24"/>
        </w:rPr>
        <w:t xml:space="preserve"> the last meeting, </w:t>
      </w:r>
      <w:r>
        <w:rPr>
          <w:rFonts w:ascii="Times New Roman" w:hAnsi="Times New Roman" w:hint="eastAsia"/>
          <w:sz w:val="20"/>
          <w:szCs w:val="24"/>
        </w:rPr>
        <w:t>w</w:t>
      </w:r>
      <w:r>
        <w:rPr>
          <w:rFonts w:ascii="Times New Roman" w:hAnsi="Times New Roman"/>
          <w:sz w:val="20"/>
          <w:szCs w:val="24"/>
        </w:rPr>
        <w:t xml:space="preserve">hether conversion function is needed for decorrelation of angle of arrival </w:t>
      </w:r>
      <w:r>
        <w:rPr>
          <w:rFonts w:ascii="Times New Roman" w:hAnsi="Times New Roman" w:hint="eastAsia"/>
          <w:sz w:val="20"/>
          <w:szCs w:val="24"/>
        </w:rPr>
        <w:t>measurement</w:t>
      </w:r>
      <w:r>
        <w:rPr>
          <w:rFonts w:ascii="Times New Roman" w:hAnsi="Times New Roman"/>
          <w:sz w:val="20"/>
          <w:szCs w:val="24"/>
        </w:rPr>
        <w:t xml:space="preserve"> </w:t>
      </w:r>
      <w:r>
        <w:rPr>
          <w:rFonts w:ascii="Times New Roman" w:hAnsi="Times New Roman" w:hint="eastAsia"/>
          <w:sz w:val="20"/>
          <w:szCs w:val="24"/>
        </w:rPr>
        <w:t xml:space="preserve">were discussed. We provide our simulation in section 2.2, </w:t>
      </w:r>
      <w:r>
        <w:rPr>
          <w:rFonts w:ascii="Times New Roman" w:hAnsi="Times New Roman"/>
          <w:sz w:val="20"/>
          <w:szCs w:val="24"/>
        </w:rPr>
        <w:t xml:space="preserve">where </w:t>
      </w:r>
      <w:proofErr w:type="spellStart"/>
      <w:r>
        <w:rPr>
          <w:rFonts w:ascii="Times New Roman" w:hAnsi="Times New Roman"/>
          <w:sz w:val="20"/>
          <w:szCs w:val="24"/>
        </w:rPr>
        <w:t>AoA</w:t>
      </w:r>
      <w:proofErr w:type="spellEnd"/>
      <w:r>
        <w:rPr>
          <w:rFonts w:ascii="Times New Roman" w:hAnsi="Times New Roman"/>
          <w:sz w:val="20"/>
          <w:szCs w:val="24"/>
        </w:rPr>
        <w:t>/</w:t>
      </w:r>
      <w:proofErr w:type="spellStart"/>
      <w:r>
        <w:rPr>
          <w:rFonts w:ascii="Times New Roman" w:hAnsi="Times New Roman"/>
          <w:sz w:val="20"/>
          <w:szCs w:val="24"/>
        </w:rPr>
        <w:t>ZoA</w:t>
      </w:r>
      <w:proofErr w:type="spellEnd"/>
      <w:r>
        <w:rPr>
          <w:rFonts w:ascii="Times New Roman" w:hAnsi="Times New Roman"/>
          <w:sz w:val="20"/>
          <w:szCs w:val="24"/>
        </w:rPr>
        <w:t xml:space="preserve"> measurements only base</w:t>
      </w:r>
      <w:r>
        <w:rPr>
          <w:rFonts w:ascii="Times New Roman" w:hAnsi="Times New Roman"/>
          <w:sz w:val="20"/>
          <w:szCs w:val="24"/>
        </w:rPr>
        <w:t xml:space="preserve">d on LOS links are shown </w:t>
      </w:r>
      <w:r>
        <w:rPr>
          <w:rFonts w:ascii="Times New Roman" w:hAnsi="Times New Roman" w:hint="eastAsia"/>
          <w:sz w:val="20"/>
          <w:szCs w:val="24"/>
        </w:rPr>
        <w:t xml:space="preserve">for </w:t>
      </w:r>
      <w:proofErr w:type="spellStart"/>
      <w:r>
        <w:rPr>
          <w:rFonts w:ascii="Times New Roman" w:hAnsi="Times New Roman" w:hint="eastAsia"/>
          <w:sz w:val="20"/>
          <w:szCs w:val="24"/>
        </w:rPr>
        <w:t>RMa</w:t>
      </w:r>
      <w:proofErr w:type="spellEnd"/>
      <w:r>
        <w:rPr>
          <w:rFonts w:ascii="Times New Roman" w:hAnsi="Times New Roman" w:hint="eastAsia"/>
          <w:sz w:val="20"/>
          <w:szCs w:val="24"/>
        </w:rPr>
        <w:t xml:space="preserve"> scenario</w:t>
      </w:r>
      <w:r>
        <w:rPr>
          <w:rFonts w:ascii="Times New Roman" w:hAnsi="Times New Roman"/>
          <w:sz w:val="20"/>
          <w:szCs w:val="24"/>
        </w:rPr>
        <w:t>. the evaluation results reveal that the curve is similar to normal distribution</w:t>
      </w:r>
      <w:r>
        <w:rPr>
          <w:rFonts w:ascii="Times New Roman" w:hAnsi="Times New Roman" w:hint="eastAsia"/>
          <w:sz w:val="20"/>
          <w:szCs w:val="24"/>
        </w:rPr>
        <w:t xml:space="preserve"> for AOA and ZOA respectively</w:t>
      </w:r>
      <w:r>
        <w:rPr>
          <w:rFonts w:ascii="Times New Roman" w:hAnsi="Times New Roman"/>
          <w:sz w:val="20"/>
          <w:szCs w:val="24"/>
        </w:rPr>
        <w:t>.</w:t>
      </w:r>
    </w:p>
    <w:p w:rsidR="00400F7B" w:rsidRDefault="00042AF6">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 xml:space="preserve">In addition to the simulation results, another concern on the conversion function is the complexity. In </w:t>
      </w:r>
      <w:r>
        <w:rPr>
          <w:rFonts w:ascii="Times New Roman" w:hAnsi="Times New Roman" w:hint="eastAsia"/>
          <w:sz w:val="20"/>
          <w:szCs w:val="24"/>
        </w:rPr>
        <w:t xml:space="preserve">our understanding, the final purpose of the identification of the error source model is to calculate the PL, while the function applied can be overly complicated for computation. </w:t>
      </w:r>
    </w:p>
    <w:p w:rsidR="00400F7B" w:rsidRDefault="00042AF6">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 xml:space="preserve">Hence, we suggest that </w:t>
      </w:r>
      <w:proofErr w:type="spellStart"/>
      <w:r>
        <w:rPr>
          <w:rFonts w:ascii="Times New Roman" w:hAnsi="Times New Roman" w:hint="eastAsia"/>
          <w:sz w:val="20"/>
          <w:szCs w:val="24"/>
        </w:rPr>
        <w:t>AoA</w:t>
      </w:r>
      <w:proofErr w:type="spellEnd"/>
      <w:r>
        <w:rPr>
          <w:rFonts w:ascii="Times New Roman" w:hAnsi="Times New Roman" w:hint="eastAsia"/>
          <w:sz w:val="20"/>
          <w:szCs w:val="24"/>
        </w:rPr>
        <w:t xml:space="preserve"> and </w:t>
      </w:r>
      <w:proofErr w:type="spellStart"/>
      <w:r>
        <w:rPr>
          <w:rFonts w:ascii="Times New Roman" w:hAnsi="Times New Roman" w:hint="eastAsia"/>
          <w:sz w:val="20"/>
          <w:szCs w:val="24"/>
        </w:rPr>
        <w:t>ZoA</w:t>
      </w:r>
      <w:proofErr w:type="spellEnd"/>
      <w:r>
        <w:rPr>
          <w:rFonts w:ascii="Times New Roman" w:hAnsi="Times New Roman" w:hint="eastAsia"/>
          <w:sz w:val="20"/>
          <w:szCs w:val="24"/>
        </w:rPr>
        <w:t xml:space="preserve"> should be separately modeled as normal di</w:t>
      </w:r>
      <w:r>
        <w:rPr>
          <w:rFonts w:ascii="Times New Roman" w:hAnsi="Times New Roman" w:hint="eastAsia"/>
          <w:sz w:val="20"/>
          <w:szCs w:val="24"/>
        </w:rPr>
        <w:t>stribution.</w:t>
      </w:r>
    </w:p>
    <w:p w:rsidR="00400F7B" w:rsidRDefault="00042AF6">
      <w:pPr>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Proposal </w:t>
      </w:r>
      <w:r>
        <w:rPr>
          <w:rFonts w:ascii="Times New Roman" w:hAnsi="Times New Roman" w:hint="eastAsia"/>
          <w:b/>
          <w:i/>
          <w:sz w:val="20"/>
          <w:szCs w:val="24"/>
        </w:rPr>
        <w:t>2</w:t>
      </w:r>
      <w:r>
        <w:rPr>
          <w:rFonts w:ascii="Times New Roman" w:hAnsi="Times New Roman"/>
          <w:b/>
          <w:i/>
          <w:sz w:val="20"/>
          <w:szCs w:val="24"/>
        </w:rPr>
        <w:t>: The angle related measurements should be model</w:t>
      </w:r>
      <w:r>
        <w:rPr>
          <w:rFonts w:ascii="Times New Roman" w:hAnsi="Times New Roman" w:hint="eastAsia"/>
          <w:b/>
          <w:i/>
          <w:sz w:val="20"/>
          <w:szCs w:val="24"/>
        </w:rPr>
        <w:t>ed</w:t>
      </w:r>
      <w:r>
        <w:rPr>
          <w:rFonts w:ascii="Times New Roman" w:hAnsi="Times New Roman"/>
          <w:b/>
          <w:i/>
          <w:sz w:val="20"/>
          <w:szCs w:val="24"/>
        </w:rPr>
        <w:t xml:space="preserve"> as </w:t>
      </w:r>
      <w:r>
        <w:rPr>
          <w:rFonts w:ascii="Times New Roman" w:hAnsi="Times New Roman" w:hint="eastAsia"/>
          <w:b/>
          <w:i/>
          <w:sz w:val="20"/>
          <w:szCs w:val="24"/>
        </w:rPr>
        <w:t xml:space="preserve">normal </w:t>
      </w:r>
      <w:r>
        <w:rPr>
          <w:rFonts w:ascii="Times New Roman" w:hAnsi="Times New Roman"/>
          <w:b/>
          <w:i/>
          <w:sz w:val="20"/>
          <w:szCs w:val="24"/>
        </w:rPr>
        <w:t>distribution.</w:t>
      </w:r>
    </w:p>
    <w:p w:rsidR="00400F7B" w:rsidRDefault="00042AF6">
      <w:pPr>
        <w:numPr>
          <w:ilvl w:val="0"/>
          <w:numId w:val="13"/>
        </w:numPr>
        <w:topLinePunct/>
        <w:autoSpaceDE w:val="0"/>
        <w:autoSpaceDN w:val="0"/>
        <w:adjustRightInd w:val="0"/>
        <w:snapToGrid w:val="0"/>
        <w:spacing w:beforeLines="50" w:before="180" w:afterLines="50" w:after="180" w:line="240" w:lineRule="auto"/>
        <w:ind w:left="839"/>
        <w:jc w:val="both"/>
        <w:rPr>
          <w:rFonts w:ascii="Times New Roman" w:hAnsi="Times New Roman"/>
          <w:b/>
          <w:i/>
          <w:sz w:val="20"/>
          <w:szCs w:val="24"/>
        </w:rPr>
      </w:pPr>
      <w:proofErr w:type="spellStart"/>
      <w:r>
        <w:rPr>
          <w:rFonts w:ascii="Times New Roman" w:hAnsi="Times New Roman"/>
          <w:b/>
          <w:i/>
          <w:sz w:val="20"/>
          <w:szCs w:val="24"/>
        </w:rPr>
        <w:t>AoA</w:t>
      </w:r>
      <w:proofErr w:type="spellEnd"/>
      <w:r>
        <w:rPr>
          <w:rFonts w:ascii="Times New Roman" w:hAnsi="Times New Roman"/>
          <w:b/>
          <w:i/>
          <w:sz w:val="20"/>
          <w:szCs w:val="24"/>
        </w:rPr>
        <w:t xml:space="preserve"> and </w:t>
      </w:r>
      <w:proofErr w:type="spellStart"/>
      <w:r>
        <w:rPr>
          <w:rFonts w:ascii="Times New Roman" w:hAnsi="Times New Roman"/>
          <w:b/>
          <w:i/>
          <w:sz w:val="20"/>
          <w:szCs w:val="24"/>
        </w:rPr>
        <w:t>ZoA</w:t>
      </w:r>
      <w:proofErr w:type="spellEnd"/>
      <w:r>
        <w:rPr>
          <w:rFonts w:ascii="Times New Roman" w:hAnsi="Times New Roman"/>
          <w:b/>
          <w:i/>
          <w:sz w:val="20"/>
          <w:szCs w:val="24"/>
        </w:rPr>
        <w:t xml:space="preserve"> errors are separately modeled.</w:t>
      </w:r>
    </w:p>
    <w:p w:rsidR="00400F7B" w:rsidRDefault="00042AF6">
      <w:pPr>
        <w:numPr>
          <w:ilvl w:val="255"/>
          <w:numId w:val="0"/>
        </w:numPr>
        <w:topLinePunct/>
        <w:snapToGrid w:val="0"/>
        <w:spacing w:beforeLines="50" w:before="180" w:afterLines="50" w:after="180" w:line="240" w:lineRule="auto"/>
        <w:jc w:val="both"/>
        <w:rPr>
          <w:rFonts w:ascii="Times New Roman" w:hAnsi="Times New Roman"/>
          <w:sz w:val="20"/>
          <w:szCs w:val="24"/>
        </w:rPr>
      </w:pPr>
      <w:r>
        <w:rPr>
          <w:rFonts w:ascii="Times New Roman" w:hAnsi="Times New Roman"/>
          <w:b/>
          <w:i/>
          <w:sz w:val="20"/>
          <w:szCs w:val="24"/>
        </w:rPr>
        <w:t xml:space="preserve">Proposal </w:t>
      </w:r>
      <w:r>
        <w:rPr>
          <w:rFonts w:ascii="Times New Roman" w:hAnsi="Times New Roman" w:hint="eastAsia"/>
          <w:b/>
          <w:i/>
          <w:sz w:val="20"/>
          <w:szCs w:val="24"/>
        </w:rPr>
        <w:t>3</w:t>
      </w:r>
      <w:r>
        <w:rPr>
          <w:rFonts w:ascii="Times New Roman" w:hAnsi="Times New Roman"/>
          <w:b/>
          <w:i/>
          <w:sz w:val="20"/>
          <w:szCs w:val="24"/>
        </w:rPr>
        <w:t xml:space="preserve">: There is no need to express </w:t>
      </w:r>
      <w:r>
        <w:rPr>
          <w:rFonts w:ascii="Times New Roman" w:hAnsi="Times New Roman"/>
          <w:b/>
          <w:i/>
          <w:sz w:val="20"/>
          <w:szCs w:val="24"/>
          <w:lang w:val="en-CA"/>
        </w:rPr>
        <w:t>the</w:t>
      </w:r>
      <w:r>
        <w:rPr>
          <w:rFonts w:ascii="Times New Roman" w:hAnsi="Times New Roman"/>
          <w:b/>
          <w:i/>
          <w:sz w:val="20"/>
          <w:szCs w:val="24"/>
        </w:rPr>
        <w:t xml:space="preserve"> angle related</w:t>
      </w:r>
      <w:r>
        <w:rPr>
          <w:rFonts w:ascii="Times New Roman" w:hAnsi="Times New Roman"/>
          <w:b/>
          <w:i/>
          <w:sz w:val="20"/>
          <w:szCs w:val="24"/>
          <w:lang w:val="en-CA"/>
        </w:rPr>
        <w:t xml:space="preserve"> error </w:t>
      </w:r>
      <w:r>
        <w:rPr>
          <w:rFonts w:ascii="Times New Roman" w:hAnsi="Times New Roman"/>
          <w:b/>
          <w:i/>
          <w:sz w:val="20"/>
          <w:szCs w:val="24"/>
        </w:rPr>
        <w:t xml:space="preserve">as </w:t>
      </w:r>
      <w:r>
        <w:rPr>
          <w:rFonts w:ascii="Times New Roman" w:hAnsi="Times New Roman"/>
          <w:b/>
          <w:i/>
          <w:sz w:val="20"/>
          <w:szCs w:val="24"/>
          <w:lang w:val="en-CA"/>
        </w:rPr>
        <w:t xml:space="preserve">a defined function of </w:t>
      </w:r>
      <w:proofErr w:type="spellStart"/>
      <w:r>
        <w:rPr>
          <w:rFonts w:ascii="Times New Roman" w:hAnsi="Times New Roman"/>
          <w:b/>
          <w:i/>
          <w:sz w:val="20"/>
          <w:szCs w:val="24"/>
          <w:lang w:val="en-CA"/>
        </w:rPr>
        <w:t>AoA</w:t>
      </w:r>
      <w:proofErr w:type="spellEnd"/>
      <w:r>
        <w:rPr>
          <w:rFonts w:ascii="Times New Roman" w:hAnsi="Times New Roman"/>
          <w:b/>
          <w:i/>
          <w:sz w:val="20"/>
          <w:szCs w:val="24"/>
          <w:lang w:val="en-CA"/>
        </w:rPr>
        <w:t>/</w:t>
      </w:r>
      <w:proofErr w:type="spellStart"/>
      <w:r>
        <w:rPr>
          <w:rFonts w:ascii="Times New Roman" w:hAnsi="Times New Roman"/>
          <w:b/>
          <w:i/>
          <w:sz w:val="20"/>
          <w:szCs w:val="24"/>
          <w:lang w:val="en-CA"/>
        </w:rPr>
        <w:t>ZoA</w:t>
      </w:r>
      <w:proofErr w:type="spellEnd"/>
      <w:r>
        <w:rPr>
          <w:rFonts w:ascii="Times New Roman" w:hAnsi="Times New Roman"/>
          <w:b/>
          <w:i/>
          <w:sz w:val="20"/>
          <w:szCs w:val="24"/>
          <w:lang w:val="en-CA"/>
        </w:rPr>
        <w:t xml:space="preserve"> in LCS</w:t>
      </w:r>
      <w:r>
        <w:rPr>
          <w:rFonts w:ascii="Times New Roman" w:hAnsi="Times New Roman" w:hint="eastAsia"/>
          <w:b/>
          <w:i/>
          <w:sz w:val="20"/>
          <w:szCs w:val="24"/>
        </w:rPr>
        <w:t>.</w:t>
      </w:r>
    </w:p>
    <w:p w:rsidR="00400F7B" w:rsidRDefault="00400F7B">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p>
    <w:p w:rsidR="00400F7B" w:rsidRDefault="00042AF6">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lastRenderedPageBreak/>
        <w:t xml:space="preserve">The </w:t>
      </w:r>
      <w:r>
        <w:rPr>
          <w:rFonts w:ascii="Times New Roman" w:hAnsi="Times New Roman" w:hint="eastAsia"/>
          <w:sz w:val="20"/>
          <w:szCs w:val="24"/>
        </w:rPr>
        <w:t>following information element contains the TRP's best estimate of the angle measurement quality.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400F7B">
        <w:tc>
          <w:tcPr>
            <w:tcW w:w="2449" w:type="dxa"/>
          </w:tcPr>
          <w:p w:rsidR="00400F7B" w:rsidRDefault="00042AF6">
            <w:pPr>
              <w:pStyle w:val="TAH"/>
              <w:snapToGrid w:val="0"/>
            </w:pPr>
            <w:r>
              <w:t>IE/Group Name</w:t>
            </w:r>
          </w:p>
        </w:tc>
        <w:tc>
          <w:tcPr>
            <w:tcW w:w="1077" w:type="dxa"/>
          </w:tcPr>
          <w:p w:rsidR="00400F7B" w:rsidRDefault="00042AF6">
            <w:pPr>
              <w:pStyle w:val="TAH"/>
              <w:snapToGrid w:val="0"/>
            </w:pPr>
            <w:r>
              <w:t>Presence</w:t>
            </w:r>
          </w:p>
        </w:tc>
        <w:tc>
          <w:tcPr>
            <w:tcW w:w="1077" w:type="dxa"/>
          </w:tcPr>
          <w:p w:rsidR="00400F7B" w:rsidRDefault="00042AF6">
            <w:pPr>
              <w:pStyle w:val="TAH"/>
              <w:snapToGrid w:val="0"/>
            </w:pPr>
            <w:r>
              <w:t>Range</w:t>
            </w:r>
          </w:p>
        </w:tc>
        <w:tc>
          <w:tcPr>
            <w:tcW w:w="2234" w:type="dxa"/>
          </w:tcPr>
          <w:p w:rsidR="00400F7B" w:rsidRDefault="00042AF6">
            <w:pPr>
              <w:pStyle w:val="TAH"/>
              <w:snapToGrid w:val="0"/>
            </w:pPr>
            <w:r>
              <w:t>IE Type and Reference</w:t>
            </w:r>
          </w:p>
        </w:tc>
        <w:tc>
          <w:tcPr>
            <w:tcW w:w="2880" w:type="dxa"/>
          </w:tcPr>
          <w:p w:rsidR="00400F7B" w:rsidRDefault="00042AF6">
            <w:pPr>
              <w:pStyle w:val="TAH"/>
              <w:snapToGrid w:val="0"/>
            </w:pPr>
            <w:r>
              <w:t>Semantics Description</w:t>
            </w:r>
          </w:p>
        </w:tc>
      </w:tr>
      <w:tr w:rsidR="00400F7B">
        <w:tc>
          <w:tcPr>
            <w:tcW w:w="2449"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rPr>
                <w:b/>
              </w:rPr>
            </w:pPr>
            <w:r>
              <w:t xml:space="preserve">CHOICE </w:t>
            </w:r>
            <w:r>
              <w:rPr>
                <w:i/>
                <w:iCs/>
              </w:rPr>
              <w:t>Measurement Quality</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pPr>
            <w:r>
              <w:t>M</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c>
          <w:tcPr>
            <w:tcW w:w="2234"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rPr>
                <w:highlight w:val="yellow"/>
              </w:rPr>
            </w:pPr>
          </w:p>
        </w:tc>
      </w:tr>
      <w:tr w:rsidR="00400F7B">
        <w:tc>
          <w:tcPr>
            <w:tcW w:w="2449"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ind w:left="142"/>
            </w:pPr>
            <w:r>
              <w:t>&gt;Timing Measurement Quality</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c>
          <w:tcPr>
            <w:tcW w:w="2234"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r>
      <w:tr w:rsidR="00400F7B">
        <w:tc>
          <w:tcPr>
            <w:tcW w:w="2449"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ind w:left="283"/>
            </w:pPr>
            <w:r>
              <w:t xml:space="preserve">&gt;&gt;Measurement </w:t>
            </w:r>
            <w:r>
              <w:t>Quality</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pPr>
            <w:r>
              <w:t>M</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c>
          <w:tcPr>
            <w:tcW w:w="2234"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pPr>
            <w:proofErr w:type="gramStart"/>
            <w:r>
              <w:t>INTEGER(</w:t>
            </w:r>
            <w:proofErr w:type="gramEnd"/>
            <w:r>
              <w:t>0..31)</w:t>
            </w:r>
          </w:p>
        </w:tc>
        <w:tc>
          <w:tcPr>
            <w:tcW w:w="288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pPr>
            <w:r>
              <w:rPr>
                <w:bCs/>
              </w:rPr>
              <w:t>TS 37.355 [14]</w:t>
            </w:r>
          </w:p>
        </w:tc>
      </w:tr>
      <w:tr w:rsidR="00400F7B">
        <w:tc>
          <w:tcPr>
            <w:tcW w:w="2449"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ind w:left="283"/>
            </w:pPr>
            <w:r>
              <w:t>&gt;&gt;Resolution</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pPr>
            <w:r>
              <w:t>M</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c>
          <w:tcPr>
            <w:tcW w:w="2234"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pPr>
            <w:proofErr w:type="gramStart"/>
            <w:r>
              <w:t>ENUMERATED(</w:t>
            </w:r>
            <w:proofErr w:type="gramEnd"/>
            <w:r>
              <w:t>0.1m, 1m, 10m, 30m, …)</w:t>
            </w:r>
          </w:p>
        </w:tc>
        <w:tc>
          <w:tcPr>
            <w:tcW w:w="2880"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pPr>
            <w:r>
              <w:rPr>
                <w:bCs/>
              </w:rPr>
              <w:t>TS 37.355 [14]</w:t>
            </w:r>
          </w:p>
        </w:tc>
      </w:tr>
      <w:tr w:rsidR="00400F7B">
        <w:tc>
          <w:tcPr>
            <w:tcW w:w="2449"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ind w:left="142"/>
            </w:pPr>
            <w:r>
              <w:t>&gt;Angle Measurement Quality</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c>
          <w:tcPr>
            <w:tcW w:w="2234"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pP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rPr>
                <w:highlight w:val="yellow"/>
              </w:rPr>
            </w:pPr>
          </w:p>
        </w:tc>
      </w:tr>
      <w:tr w:rsidR="00400F7B">
        <w:tc>
          <w:tcPr>
            <w:tcW w:w="2449"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ind w:left="283"/>
              <w:rPr>
                <w:b/>
                <w:bCs/>
              </w:rPr>
            </w:pPr>
            <w:r>
              <w:rPr>
                <w:b/>
                <w:bCs/>
              </w:rPr>
              <w:t>&gt;&gt;Azimuth Quality</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rPr>
                <w:b/>
                <w:bCs/>
              </w:rPr>
            </w:pPr>
            <w:r>
              <w:rPr>
                <w:b/>
                <w:bCs/>
              </w:rPr>
              <w:t>M</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rPr>
                <w:b/>
                <w:bCs/>
              </w:rPr>
            </w:pPr>
          </w:p>
        </w:tc>
        <w:tc>
          <w:tcPr>
            <w:tcW w:w="2234"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rPr>
                <w:b/>
                <w:bCs/>
              </w:rPr>
            </w:pPr>
            <w:proofErr w:type="gramStart"/>
            <w:r>
              <w:rPr>
                <w:b/>
                <w:bCs/>
              </w:rPr>
              <w:t>INTEGER(</w:t>
            </w:r>
            <w:proofErr w:type="gramEnd"/>
            <w:r>
              <w:rPr>
                <w:b/>
                <w:bCs/>
              </w:rPr>
              <w:t>0..255)</w:t>
            </w: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rPr>
                <w:highlight w:val="yellow"/>
              </w:rPr>
            </w:pPr>
          </w:p>
        </w:tc>
      </w:tr>
      <w:tr w:rsidR="00400F7B">
        <w:tc>
          <w:tcPr>
            <w:tcW w:w="2449"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ind w:left="283"/>
              <w:rPr>
                <w:b/>
                <w:bCs/>
              </w:rPr>
            </w:pPr>
            <w:r>
              <w:rPr>
                <w:b/>
                <w:bCs/>
              </w:rPr>
              <w:t>&gt;&gt;Zenith Quality</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rPr>
                <w:b/>
                <w:bCs/>
              </w:rPr>
            </w:pPr>
            <w:r>
              <w:rPr>
                <w:b/>
                <w:bCs/>
              </w:rPr>
              <w:t>O</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rPr>
                <w:b/>
                <w:bCs/>
              </w:rPr>
            </w:pPr>
          </w:p>
        </w:tc>
        <w:tc>
          <w:tcPr>
            <w:tcW w:w="2234"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rPr>
                <w:b/>
                <w:bCs/>
              </w:rPr>
            </w:pPr>
            <w:proofErr w:type="gramStart"/>
            <w:r>
              <w:rPr>
                <w:b/>
                <w:bCs/>
              </w:rPr>
              <w:t>INTEGER(</w:t>
            </w:r>
            <w:proofErr w:type="gramEnd"/>
            <w:r>
              <w:rPr>
                <w:b/>
                <w:bCs/>
              </w:rPr>
              <w:t>0..255)</w:t>
            </w: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rPr>
                <w:highlight w:val="yellow"/>
              </w:rPr>
            </w:pPr>
          </w:p>
        </w:tc>
      </w:tr>
      <w:tr w:rsidR="00400F7B">
        <w:tc>
          <w:tcPr>
            <w:tcW w:w="2449"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ind w:left="283"/>
              <w:rPr>
                <w:b/>
                <w:bCs/>
              </w:rPr>
            </w:pPr>
            <w:r>
              <w:rPr>
                <w:b/>
                <w:bCs/>
              </w:rPr>
              <w:t>&gt;&gt;Resolution</w:t>
            </w:r>
          </w:p>
        </w:tc>
        <w:tc>
          <w:tcPr>
            <w:tcW w:w="1077"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rPr>
                <w:b/>
                <w:bCs/>
              </w:rPr>
            </w:pPr>
            <w:r>
              <w:rPr>
                <w:b/>
                <w:bCs/>
              </w:rPr>
              <w:t>M</w:t>
            </w:r>
          </w:p>
        </w:tc>
        <w:tc>
          <w:tcPr>
            <w:tcW w:w="1077"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rPr>
                <w:b/>
                <w:bCs/>
              </w:rPr>
            </w:pPr>
          </w:p>
        </w:tc>
        <w:tc>
          <w:tcPr>
            <w:tcW w:w="2234" w:type="dxa"/>
            <w:tcBorders>
              <w:top w:val="single" w:sz="4" w:space="0" w:color="auto"/>
              <w:left w:val="single" w:sz="4" w:space="0" w:color="auto"/>
              <w:bottom w:val="single" w:sz="4" w:space="0" w:color="auto"/>
              <w:right w:val="single" w:sz="4" w:space="0" w:color="auto"/>
            </w:tcBorders>
          </w:tcPr>
          <w:p w:rsidR="00400F7B" w:rsidRDefault="00042AF6">
            <w:pPr>
              <w:pStyle w:val="TAL"/>
              <w:snapToGrid w:val="0"/>
              <w:rPr>
                <w:b/>
                <w:bCs/>
              </w:rPr>
            </w:pPr>
            <w:r>
              <w:rPr>
                <w:b/>
                <w:bCs/>
              </w:rPr>
              <w:t>ENUMERATED (0.1deg, …)</w:t>
            </w:r>
          </w:p>
        </w:tc>
        <w:tc>
          <w:tcPr>
            <w:tcW w:w="2880" w:type="dxa"/>
            <w:tcBorders>
              <w:top w:val="single" w:sz="4" w:space="0" w:color="auto"/>
              <w:left w:val="single" w:sz="4" w:space="0" w:color="auto"/>
              <w:bottom w:val="single" w:sz="4" w:space="0" w:color="auto"/>
              <w:right w:val="single" w:sz="4" w:space="0" w:color="auto"/>
            </w:tcBorders>
          </w:tcPr>
          <w:p w:rsidR="00400F7B" w:rsidRDefault="00400F7B">
            <w:pPr>
              <w:pStyle w:val="TAL"/>
              <w:snapToGrid w:val="0"/>
              <w:rPr>
                <w:highlight w:val="yellow"/>
              </w:rPr>
            </w:pPr>
          </w:p>
        </w:tc>
      </w:tr>
    </w:tbl>
    <w:p w:rsidR="00400F7B" w:rsidRDefault="00042AF6">
      <w:pPr>
        <w:numPr>
          <w:ilvl w:val="255"/>
          <w:numId w:val="0"/>
        </w:numPr>
        <w:topLinePunct/>
        <w:snapToGrid w:val="0"/>
        <w:spacing w:beforeLines="50" w:before="180" w:afterLines="50" w:after="180" w:line="240" w:lineRule="auto"/>
        <w:jc w:val="both"/>
        <w:rPr>
          <w:rFonts w:ascii="Times New Roman" w:hAnsi="Times New Roman"/>
          <w:i/>
          <w:iCs/>
          <w:sz w:val="20"/>
          <w:szCs w:val="24"/>
        </w:rPr>
      </w:pPr>
      <w:r>
        <w:rPr>
          <w:rFonts w:ascii="Times New Roman" w:hAnsi="Times New Roman"/>
          <w:sz w:val="20"/>
          <w:szCs w:val="24"/>
        </w:rPr>
        <w:t xml:space="preserve">A similar </w:t>
      </w:r>
      <w:r>
        <w:rPr>
          <w:rFonts w:ascii="Times New Roman" w:hAnsi="Times New Roman" w:hint="eastAsia"/>
          <w:sz w:val="20"/>
          <w:szCs w:val="24"/>
        </w:rPr>
        <w:t>mechanism as timing measurement can be</w:t>
      </w:r>
      <w:r>
        <w:rPr>
          <w:rFonts w:ascii="Times New Roman" w:hAnsi="Times New Roman"/>
          <w:sz w:val="20"/>
          <w:szCs w:val="24"/>
        </w:rPr>
        <w:t xml:space="preserve"> considered for angle measurement</w:t>
      </w:r>
      <w:r>
        <w:rPr>
          <w:rFonts w:ascii="Times New Roman" w:hAnsi="Times New Roman" w:hint="eastAsia"/>
          <w:sz w:val="20"/>
          <w:szCs w:val="24"/>
        </w:rPr>
        <w:t xml:space="preserve"> error distribution</w:t>
      </w:r>
      <w:r>
        <w:rPr>
          <w:rFonts w:ascii="Times New Roman" w:hAnsi="Times New Roman"/>
          <w:sz w:val="20"/>
          <w:szCs w:val="24"/>
        </w:rPr>
        <w:t xml:space="preserve">. </w:t>
      </w:r>
      <w:r>
        <w:rPr>
          <w:rFonts w:ascii="Times New Roman" w:hAnsi="Times New Roman" w:hint="eastAsia"/>
          <w:sz w:val="20"/>
          <w:szCs w:val="24"/>
        </w:rPr>
        <w:t xml:space="preserve">That is, we can provide candidate values of the standard deviation based on value range of </w:t>
      </w:r>
      <w:r>
        <w:rPr>
          <w:rFonts w:ascii="Times New Roman" w:hAnsi="Times New Roman" w:hint="eastAsia"/>
          <w:i/>
          <w:iCs/>
          <w:sz w:val="20"/>
          <w:szCs w:val="24"/>
        </w:rPr>
        <w:t xml:space="preserve">Angle Measurement Quality. </w:t>
      </w:r>
      <w:r>
        <w:rPr>
          <w:rFonts w:ascii="Times New Roman" w:hAnsi="Times New Roman" w:hint="eastAsia"/>
          <w:sz w:val="20"/>
          <w:szCs w:val="24"/>
        </w:rPr>
        <w:t>From the table above, t</w:t>
      </w:r>
      <w:r>
        <w:rPr>
          <w:rFonts w:ascii="Times New Roman" w:hAnsi="Times New Roman" w:hint="eastAsia"/>
          <w:sz w:val="20"/>
        </w:rPr>
        <w:t>he measurem</w:t>
      </w:r>
      <w:r>
        <w:rPr>
          <w:rFonts w:ascii="Times New Roman" w:hAnsi="Times New Roman" w:hint="eastAsia"/>
          <w:sz w:val="20"/>
        </w:rPr>
        <w:t>ent uncertainty range is Azimuth Quality/Zenith Quality*</w:t>
      </w:r>
      <w:r>
        <w:rPr>
          <w:rFonts w:ascii="Times New Roman" w:hAnsi="Times New Roman"/>
          <w:snapToGrid w:val="0"/>
          <w:sz w:val="20"/>
        </w:rPr>
        <w:t>Resolution</w:t>
      </w:r>
      <w:r>
        <w:rPr>
          <w:rFonts w:ascii="Times New Roman" w:hAnsi="Times New Roman" w:hint="eastAsia"/>
          <w:snapToGrid w:val="0"/>
          <w:sz w:val="20"/>
        </w:rPr>
        <w:t>, so the maximum uncertainty value will be 255*</w:t>
      </w:r>
      <w:r>
        <w:rPr>
          <w:rFonts w:ascii="Times New Roman" w:hAnsi="Times New Roman"/>
          <w:snapToGrid w:val="0"/>
          <w:sz w:val="20"/>
        </w:rPr>
        <w:t>Resolution</w:t>
      </w:r>
      <w:r>
        <w:rPr>
          <w:rFonts w:ascii="Times New Roman" w:hAnsi="Times New Roman" w:hint="eastAsia"/>
          <w:snapToGrid w:val="0"/>
          <w:sz w:val="20"/>
        </w:rPr>
        <w:t>.</w:t>
      </w:r>
    </w:p>
    <w:p w:rsidR="00400F7B" w:rsidRDefault="00042AF6">
      <w:pPr>
        <w:pStyle w:val="TAL"/>
        <w:keepNext w:val="0"/>
        <w:keepLines w:val="0"/>
        <w:widowControl w:val="0"/>
        <w:snapToGrid w:val="0"/>
        <w:spacing w:beforeLines="50" w:before="180" w:afterLines="50" w:after="180" w:line="240" w:lineRule="auto"/>
        <w:jc w:val="both"/>
        <w:rPr>
          <w:rFonts w:ascii="Times New Roman" w:hAnsi="Times New Roman"/>
          <w:sz w:val="20"/>
        </w:rPr>
      </w:pPr>
      <w:r>
        <w:rPr>
          <w:rFonts w:ascii="Times New Roman" w:hAnsi="Times New Roman" w:hint="eastAsia"/>
          <w:snapToGrid w:val="0"/>
          <w:sz w:val="20"/>
        </w:rPr>
        <w:t xml:space="preserve">Hence, we suggest that the maximum </w:t>
      </w:r>
      <w:r>
        <w:rPr>
          <w:rFonts w:ascii="Times New Roman" w:hAnsi="Times New Roman"/>
          <w:sz w:val="20"/>
        </w:rPr>
        <w:t>standard deviation of the</w:t>
      </w:r>
      <w:r>
        <w:rPr>
          <w:rFonts w:ascii="Times New Roman" w:hAnsi="Times New Roman" w:hint="eastAsia"/>
          <w:sz w:val="20"/>
        </w:rPr>
        <w:t xml:space="preserve"> angle related</w:t>
      </w:r>
      <w:r>
        <w:rPr>
          <w:rFonts w:ascii="Times New Roman" w:hAnsi="Times New Roman"/>
          <w:sz w:val="20"/>
        </w:rPr>
        <w:t xml:space="preserve"> error source model</w:t>
      </w:r>
      <w:r>
        <w:rPr>
          <w:rFonts w:ascii="Times New Roman" w:hAnsi="Times New Roman" w:hint="eastAsia"/>
          <w:sz w:val="20"/>
        </w:rPr>
        <w:t xml:space="preserve"> is </w:t>
      </w:r>
    </w:p>
    <w:p w:rsidR="00400F7B" w:rsidRDefault="00042AF6">
      <w:pPr>
        <w:pStyle w:val="TAL"/>
        <w:keepNext w:val="0"/>
        <w:keepLines w:val="0"/>
        <w:widowControl w:val="0"/>
        <w:snapToGrid w:val="0"/>
        <w:spacing w:beforeLines="50" w:before="180" w:afterLines="50" w:after="180" w:line="240" w:lineRule="auto"/>
        <w:jc w:val="center"/>
        <w:rPr>
          <w:rFonts w:ascii="Times New Roman" w:hAnsi="Times New Roman"/>
          <w:sz w:val="20"/>
        </w:rPr>
      </w:pPr>
      <w:r>
        <w:rPr>
          <w:rFonts w:ascii="Times New Roman" w:hAnsi="Times New Roman"/>
          <w:position w:val="-24"/>
          <w:sz w:val="20"/>
        </w:rPr>
        <w:object w:dxaOrig="2113" w:dyaOrig="631">
          <v:shape id="_x0000_i1027" type="#_x0000_t75" alt="" style="width:105.95pt;height:31.25pt" o:ole="">
            <v:imagedata r:id="rId15" o:title=""/>
          </v:shape>
          <o:OLEObject Type="Embed" ProgID="Equation.3" ShapeID="_x0000_i1027" DrawAspect="Content" ObjectID="_1729344079" r:id="rId16"/>
        </w:object>
      </w:r>
    </w:p>
    <w:p w:rsidR="00400F7B" w:rsidRDefault="00042AF6">
      <w:pPr>
        <w:topLinePunct/>
        <w:autoSpaceDE w:val="0"/>
        <w:autoSpaceDN w:val="0"/>
        <w:adjustRightInd w:val="0"/>
        <w:snapToGrid w:val="0"/>
        <w:spacing w:beforeLines="50" w:before="180" w:afterLines="50" w:after="180" w:line="240" w:lineRule="auto"/>
        <w:jc w:val="both"/>
        <w:rPr>
          <w:rFonts w:ascii="Times New Roman" w:hAnsi="Times New Roman"/>
          <w:iCs/>
          <w:sz w:val="20"/>
          <w:szCs w:val="24"/>
        </w:rPr>
      </w:pPr>
      <w:r>
        <w:rPr>
          <w:rFonts w:ascii="Times New Roman" w:hAnsi="Times New Roman" w:hint="eastAsia"/>
          <w:iCs/>
          <w:sz w:val="20"/>
          <w:szCs w:val="24"/>
        </w:rPr>
        <w:t>Similarly,</w:t>
      </w:r>
      <w:r>
        <w:rPr>
          <w:rFonts w:ascii="Times New Roman" w:hAnsi="Times New Roman" w:hint="eastAsia"/>
          <w:iCs/>
          <w:sz w:val="20"/>
          <w:szCs w:val="24"/>
        </w:rPr>
        <w:t xml:space="preserve"> we consider n=3 is appropriate.</w:t>
      </w:r>
    </w:p>
    <w:p w:rsidR="00400F7B" w:rsidRDefault="00042AF6">
      <w:pPr>
        <w:snapToGrid w:val="0"/>
        <w:spacing w:beforeLines="50" w:before="180" w:afterLines="50" w:after="180" w:line="240" w:lineRule="auto"/>
        <w:jc w:val="both"/>
        <w:rPr>
          <w:rFonts w:ascii="Times New Roman" w:hAnsi="Times New Roman"/>
          <w:b/>
          <w:bCs/>
          <w:snapToGrid w:val="0"/>
          <w:sz w:val="20"/>
        </w:rPr>
      </w:pPr>
      <w:r>
        <w:rPr>
          <w:rFonts w:ascii="Times New Roman" w:hAnsi="Times New Roman"/>
          <w:b/>
          <w:i/>
          <w:sz w:val="20"/>
          <w:szCs w:val="24"/>
        </w:rPr>
        <w:t xml:space="preserve">Proposal </w:t>
      </w:r>
      <w:r>
        <w:rPr>
          <w:rFonts w:ascii="Times New Roman" w:hAnsi="Times New Roman" w:hint="eastAsia"/>
          <w:b/>
          <w:i/>
          <w:sz w:val="20"/>
          <w:szCs w:val="24"/>
        </w:rPr>
        <w:t>4</w:t>
      </w:r>
      <w:r>
        <w:rPr>
          <w:rFonts w:ascii="Times New Roman" w:hAnsi="Times New Roman"/>
          <w:b/>
          <w:i/>
          <w:sz w:val="20"/>
          <w:szCs w:val="24"/>
        </w:rPr>
        <w:t xml:space="preserve">: For angle related error sources, </w:t>
      </w:r>
      <w:r>
        <w:rPr>
          <w:rFonts w:ascii="Times New Roman" w:hAnsi="Times New Roman" w:hint="eastAsia"/>
          <w:b/>
          <w:i/>
          <w:sz w:val="20"/>
          <w:szCs w:val="24"/>
        </w:rPr>
        <w:t xml:space="preserve">the range of the std can be based on the existing parameter </w:t>
      </w:r>
      <w:r>
        <w:rPr>
          <w:rFonts w:ascii="Times New Roman" w:hAnsi="Times New Roman"/>
          <w:b/>
          <w:bCs/>
          <w:snapToGrid w:val="0"/>
          <w:sz w:val="20"/>
        </w:rPr>
        <w:t>Angle Measurement Quality</w:t>
      </w:r>
      <w:r>
        <w:rPr>
          <w:rFonts w:ascii="Times New Roman" w:hAnsi="Times New Roman" w:hint="eastAsia"/>
          <w:b/>
          <w:bCs/>
          <w:snapToGrid w:val="0"/>
          <w:sz w:val="20"/>
        </w:rPr>
        <w:t>.</w:t>
      </w:r>
    </w:p>
    <w:p w:rsidR="00400F7B" w:rsidRDefault="00042AF6">
      <w:pPr>
        <w:pStyle w:val="TAL"/>
        <w:keepNext w:val="0"/>
        <w:keepLines w:val="0"/>
        <w:widowControl w:val="0"/>
        <w:numPr>
          <w:ilvl w:val="0"/>
          <w:numId w:val="11"/>
        </w:numPr>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Std </w:t>
      </w:r>
      <w:proofErr w:type="gramStart"/>
      <w:r>
        <w:rPr>
          <w:rFonts w:ascii="Times New Roman" w:hAnsi="Times New Roman" w:hint="eastAsia"/>
          <w:b/>
          <w:i/>
          <w:sz w:val="20"/>
          <w:szCs w:val="24"/>
        </w:rPr>
        <w:t>value:{</w:t>
      </w:r>
      <w:proofErr w:type="gramEnd"/>
      <w:r>
        <w:rPr>
          <w:rFonts w:ascii="Times New Roman" w:hAnsi="Times New Roman" w:hint="eastAsia"/>
          <w:b/>
          <w:i/>
          <w:sz w:val="20"/>
          <w:szCs w:val="24"/>
        </w:rPr>
        <w:t xml:space="preserve">0,1,2,... </w:t>
      </w:r>
      <w:proofErr w:type="spellStart"/>
      <w:r>
        <w:rPr>
          <w:rFonts w:ascii="Times New Roman" w:hAnsi="Times New Roman" w:hint="eastAsia"/>
          <w:b/>
          <w:i/>
          <w:sz w:val="20"/>
          <w:szCs w:val="24"/>
        </w:rPr>
        <w:t>std</w:t>
      </w:r>
      <w:r>
        <w:rPr>
          <w:rFonts w:ascii="Times New Roman" w:hAnsi="Times New Roman" w:hint="eastAsia"/>
          <w:b/>
          <w:i/>
          <w:sz w:val="20"/>
          <w:szCs w:val="24"/>
          <w:vertAlign w:val="subscript"/>
        </w:rPr>
        <w:t>max</w:t>
      </w:r>
      <w:proofErr w:type="spellEnd"/>
      <w:r>
        <w:rPr>
          <w:rFonts w:ascii="Times New Roman" w:hAnsi="Times New Roman" w:hint="eastAsia"/>
          <w:b/>
          <w:i/>
          <w:sz w:val="20"/>
          <w:szCs w:val="24"/>
        </w:rPr>
        <w:t>}, where</w:t>
      </w:r>
      <w:r>
        <w:rPr>
          <w:rFonts w:ascii="Times New Roman" w:hAnsi="Times New Roman"/>
          <w:b/>
          <w:bCs/>
          <w:i/>
          <w:iCs/>
          <w:position w:val="-22"/>
          <w:sz w:val="20"/>
        </w:rPr>
        <w:object w:dxaOrig="1874" w:dyaOrig="570">
          <v:shape id="_x0000_i1028" type="#_x0000_t75" alt="" style="width:93.75pt;height:28.55pt" o:ole="">
            <v:imagedata r:id="rId17" o:title=""/>
          </v:shape>
          <o:OLEObject Type="Embed" ProgID="Equation.3" ShapeID="_x0000_i1028" DrawAspect="Content" ObjectID="_1729344080" r:id="rId18"/>
        </w:object>
      </w:r>
      <w:r>
        <w:rPr>
          <w:rFonts w:ascii="Times New Roman" w:hAnsi="Times New Roman" w:hint="eastAsia"/>
          <w:b/>
          <w:i/>
          <w:sz w:val="20"/>
          <w:szCs w:val="24"/>
        </w:rPr>
        <w:t>, and n = 3</w:t>
      </w:r>
    </w:p>
    <w:p w:rsidR="00400F7B" w:rsidRDefault="00042AF6">
      <w:pPr>
        <w:numPr>
          <w:ilvl w:val="0"/>
          <w:numId w:val="12"/>
        </w:numPr>
        <w:tabs>
          <w:tab w:val="clear" w:pos="840"/>
        </w:tabs>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Resolution: </w:t>
      </w:r>
      <w:r>
        <w:rPr>
          <w:rFonts w:ascii="Times New Roman" w:hAnsi="Times New Roman" w:hint="eastAsia"/>
          <w:b/>
          <w:i/>
          <w:sz w:val="20"/>
          <w:szCs w:val="24"/>
        </w:rPr>
        <w:t>{0.1</w:t>
      </w:r>
      <w:proofErr w:type="gramStart"/>
      <w:r>
        <w:rPr>
          <w:rFonts w:ascii="Times New Roman" w:hAnsi="Times New Roman" w:hint="eastAsia"/>
          <w:b/>
          <w:i/>
          <w:sz w:val="20"/>
          <w:szCs w:val="24"/>
        </w:rPr>
        <w:t>deg,...</w:t>
      </w:r>
      <w:proofErr w:type="gramEnd"/>
      <w:r>
        <w:rPr>
          <w:rFonts w:ascii="Times New Roman" w:hAnsi="Times New Roman" w:hint="eastAsia"/>
          <w:b/>
          <w:i/>
          <w:sz w:val="20"/>
          <w:szCs w:val="24"/>
        </w:rPr>
        <w:t>}</w:t>
      </w:r>
    </w:p>
    <w:p w:rsidR="00400F7B" w:rsidRDefault="00400F7B">
      <w:pPr>
        <w:snapToGrid w:val="0"/>
        <w:spacing w:beforeLines="50" w:before="180" w:afterLines="50" w:after="180" w:line="240" w:lineRule="auto"/>
        <w:rPr>
          <w:b/>
          <w:bCs/>
        </w:rPr>
      </w:pPr>
    </w:p>
    <w:p w:rsidR="00400F7B" w:rsidRDefault="00042AF6">
      <w:pPr>
        <w:pStyle w:val="3"/>
        <w:snapToGrid w:val="0"/>
        <w:spacing w:beforeLines="50" w:before="180" w:afterLines="50" w:after="180" w:line="240" w:lineRule="auto"/>
        <w:rPr>
          <w:b/>
          <w:bCs/>
        </w:rPr>
      </w:pPr>
      <w:r>
        <w:rPr>
          <w:rFonts w:hint="eastAsia"/>
          <w:b/>
          <w:bCs/>
        </w:rPr>
        <w:t xml:space="preserve">2.1.3 TRP location </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During</w:t>
      </w:r>
      <w:r>
        <w:rPr>
          <w:rFonts w:ascii="Times New Roman" w:hAnsi="Times New Roman"/>
          <w:sz w:val="20"/>
          <w:szCs w:val="24"/>
        </w:rPr>
        <w:t xml:space="preserve"> the</w:t>
      </w:r>
      <w:r>
        <w:rPr>
          <w:rFonts w:ascii="Times New Roman" w:hAnsi="Times New Roman" w:hint="eastAsia"/>
          <w:sz w:val="20"/>
          <w:szCs w:val="24"/>
        </w:rPr>
        <w:t xml:space="preserve"> RAN1#110</w:t>
      </w:r>
      <w:r>
        <w:rPr>
          <w:rFonts w:ascii="Times New Roman" w:hAnsi="Times New Roman"/>
          <w:sz w:val="20"/>
          <w:szCs w:val="24"/>
        </w:rPr>
        <w:t xml:space="preserve"> meeting, TRP/ARP location </w:t>
      </w:r>
      <w:r>
        <w:rPr>
          <w:rFonts w:ascii="Times New Roman" w:hAnsi="Times New Roman" w:hint="eastAsia"/>
          <w:sz w:val="20"/>
          <w:szCs w:val="24"/>
        </w:rPr>
        <w:t>was</w:t>
      </w:r>
      <w:r>
        <w:rPr>
          <w:rFonts w:ascii="Times New Roman" w:hAnsi="Times New Roman"/>
          <w:sz w:val="20"/>
          <w:szCs w:val="24"/>
        </w:rPr>
        <w:t xml:space="preserve"> identified as error sources for DL-TDOA/DL-AOD and UL-AOA </w:t>
      </w:r>
      <w:r>
        <w:rPr>
          <w:rFonts w:ascii="Times New Roman" w:hAnsi="Times New Roman" w:hint="eastAsia"/>
          <w:sz w:val="20"/>
          <w:szCs w:val="24"/>
        </w:rPr>
        <w:t>positioning methods</w:t>
      </w:r>
      <w:r>
        <w:rPr>
          <w:rFonts w:ascii="Times New Roman" w:hAnsi="Times New Roman"/>
          <w:sz w:val="20"/>
          <w:szCs w:val="24"/>
        </w:rPr>
        <w:t>.</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Since TRP/ARP location indicates the coordinates of the transmission/antenna reference points</w:t>
      </w:r>
      <w:r>
        <w:rPr>
          <w:rFonts w:ascii="Times New Roman" w:hAnsi="Times New Roman"/>
          <w:sz w:val="20"/>
          <w:szCs w:val="24"/>
        </w:rPr>
        <w:t xml:space="preserve"> for a set of TRPs, we can assume that the TRP/ARP location </w:t>
      </w:r>
      <w:r>
        <w:rPr>
          <w:rFonts w:ascii="Times New Roman" w:hAnsi="Times New Roman" w:hint="eastAsia"/>
          <w:sz w:val="20"/>
          <w:szCs w:val="24"/>
        </w:rPr>
        <w:t xml:space="preserve">error can </w:t>
      </w:r>
      <w:r>
        <w:rPr>
          <w:rFonts w:ascii="Times New Roman" w:hAnsi="Times New Roman"/>
          <w:sz w:val="20"/>
          <w:szCs w:val="24"/>
        </w:rPr>
        <w:t xml:space="preserve">be modeled as </w:t>
      </w:r>
      <w:r>
        <w:rPr>
          <w:rFonts w:ascii="Times New Roman" w:hAnsi="Times New Roman" w:hint="eastAsia"/>
          <w:sz w:val="20"/>
          <w:szCs w:val="24"/>
        </w:rPr>
        <w:t xml:space="preserve">either </w:t>
      </w:r>
      <w:r>
        <w:rPr>
          <w:rFonts w:ascii="Times New Roman" w:hAnsi="Times New Roman"/>
          <w:sz w:val="20"/>
          <w:szCs w:val="24"/>
        </w:rPr>
        <w:t xml:space="preserve">normal distribution </w:t>
      </w:r>
      <w:r>
        <w:rPr>
          <w:rFonts w:ascii="Times New Roman" w:hAnsi="Times New Roman" w:hint="eastAsia"/>
          <w:sz w:val="20"/>
          <w:szCs w:val="24"/>
        </w:rPr>
        <w:t xml:space="preserve">or uniform distribution </w:t>
      </w:r>
      <w:r>
        <w:rPr>
          <w:rFonts w:ascii="Times New Roman" w:hAnsi="Times New Roman"/>
          <w:sz w:val="20"/>
          <w:szCs w:val="24"/>
        </w:rPr>
        <w:t xml:space="preserve">for </w:t>
      </w:r>
      <w:r>
        <w:rPr>
          <w:rFonts w:ascii="Times New Roman" w:hAnsi="Times New Roman" w:hint="eastAsia"/>
          <w:sz w:val="20"/>
          <w:szCs w:val="24"/>
        </w:rPr>
        <w:t>horizontal and vertical domain respectively</w:t>
      </w:r>
      <w:r>
        <w:rPr>
          <w:rFonts w:ascii="Times New Roman" w:hAnsi="Times New Roman"/>
          <w:sz w:val="20"/>
          <w:szCs w:val="24"/>
        </w:rPr>
        <w:t xml:space="preserve">. </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i/>
          <w:sz w:val="20"/>
          <w:szCs w:val="24"/>
        </w:rPr>
      </w:pPr>
      <w:r>
        <w:rPr>
          <w:rFonts w:ascii="Times New Roman" w:hAnsi="Times New Roman" w:hint="eastAsia"/>
          <w:sz w:val="20"/>
          <w:szCs w:val="24"/>
        </w:rPr>
        <w:t>T</w:t>
      </w:r>
      <w:r>
        <w:rPr>
          <w:rFonts w:ascii="Times New Roman" w:hAnsi="Times New Roman"/>
          <w:sz w:val="20"/>
          <w:szCs w:val="24"/>
        </w:rPr>
        <w:t>he</w:t>
      </w:r>
      <w:r>
        <w:rPr>
          <w:rFonts w:ascii="Times New Roman" w:hAnsi="Times New Roman" w:hint="eastAsia"/>
          <w:sz w:val="20"/>
          <w:szCs w:val="24"/>
        </w:rPr>
        <w:t xml:space="preserve"> existing</w:t>
      </w:r>
      <w:r>
        <w:rPr>
          <w:rFonts w:ascii="Times New Roman" w:hAnsi="Times New Roman"/>
          <w:sz w:val="20"/>
          <w:szCs w:val="24"/>
        </w:rPr>
        <w:t xml:space="preserve"> IE </w:t>
      </w:r>
      <w:proofErr w:type="spellStart"/>
      <w:r>
        <w:rPr>
          <w:rFonts w:ascii="Times New Roman" w:hAnsi="Times New Roman"/>
          <w:i/>
          <w:sz w:val="20"/>
          <w:szCs w:val="24"/>
        </w:rPr>
        <w:t>LocationUncertainty</w:t>
      </w:r>
      <w:proofErr w:type="spellEnd"/>
      <w:r>
        <w:rPr>
          <w:rFonts w:ascii="Times New Roman" w:hAnsi="Times New Roman"/>
          <w:sz w:val="20"/>
          <w:szCs w:val="24"/>
        </w:rPr>
        <w:t xml:space="preserve"> describes the uncertainty of the lo</w:t>
      </w:r>
      <w:r>
        <w:rPr>
          <w:rFonts w:ascii="Times New Roman" w:hAnsi="Times New Roman"/>
          <w:sz w:val="20"/>
          <w:szCs w:val="24"/>
        </w:rPr>
        <w:t>cation coordinates</w:t>
      </w:r>
      <w:r>
        <w:rPr>
          <w:rFonts w:ascii="Times New Roman" w:hAnsi="Times New Roman" w:hint="eastAsia"/>
          <w:sz w:val="20"/>
          <w:szCs w:val="24"/>
        </w:rPr>
        <w:t xml:space="preserve"> as follows</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LocationUncertainty-r</w:t>
      </w:r>
      <w:proofErr w:type="gramStart"/>
      <w:r>
        <w:rPr>
          <w:rFonts w:ascii="Times New Roman" w:hAnsi="Times New Roman"/>
          <w:sz w:val="20"/>
        </w:rPr>
        <w:t>16 ::=</w:t>
      </w:r>
      <w:proofErr w:type="gramEnd"/>
      <w:r>
        <w:rPr>
          <w:rFonts w:ascii="Times New Roman" w:hAnsi="Times New Roman"/>
          <w:sz w:val="20"/>
        </w:rPr>
        <w:t xml:space="preserve"> SEQUENCE {</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t>horizontalUncertainty-r16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INTEGER (</w:t>
      </w:r>
      <w:proofErr w:type="gramStart"/>
      <w:r>
        <w:rPr>
          <w:rFonts w:ascii="Times New Roman" w:hAnsi="Times New Roman"/>
          <w:sz w:val="20"/>
        </w:rPr>
        <w:t>0..</w:t>
      </w:r>
      <w:proofErr w:type="gramEnd"/>
      <w:r>
        <w:rPr>
          <w:rFonts w:ascii="Times New Roman" w:hAnsi="Times New Roman"/>
          <w:sz w:val="20"/>
        </w:rPr>
        <w:t>255),</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t>horizontalConfidence-r16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INTEGER (</w:t>
      </w:r>
      <w:proofErr w:type="gramStart"/>
      <w:r>
        <w:rPr>
          <w:rFonts w:ascii="Times New Roman" w:hAnsi="Times New Roman"/>
          <w:sz w:val="20"/>
        </w:rPr>
        <w:t>0..</w:t>
      </w:r>
      <w:proofErr w:type="gramEnd"/>
      <w:r>
        <w:rPr>
          <w:rFonts w:ascii="Times New Roman" w:hAnsi="Times New Roman"/>
          <w:sz w:val="20"/>
        </w:rPr>
        <w:t>100),</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t>verticalUncertainty-r16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INTEGER (</w:t>
      </w:r>
      <w:proofErr w:type="gramStart"/>
      <w:r>
        <w:rPr>
          <w:rFonts w:ascii="Times New Roman" w:hAnsi="Times New Roman"/>
          <w:sz w:val="20"/>
        </w:rPr>
        <w:t>0..</w:t>
      </w:r>
      <w:proofErr w:type="gramEnd"/>
      <w:r>
        <w:rPr>
          <w:rFonts w:ascii="Times New Roman" w:hAnsi="Times New Roman"/>
          <w:sz w:val="20"/>
        </w:rPr>
        <w:t>255),</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t>verticalConfidence-r16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INTEGER (</w:t>
      </w:r>
      <w:proofErr w:type="gramStart"/>
      <w:r>
        <w:rPr>
          <w:rFonts w:ascii="Times New Roman" w:hAnsi="Times New Roman"/>
          <w:sz w:val="20"/>
        </w:rPr>
        <w:t>0..</w:t>
      </w:r>
      <w:proofErr w:type="gramEnd"/>
      <w:r>
        <w:rPr>
          <w:rFonts w:ascii="Times New Roman" w:hAnsi="Times New Roman"/>
          <w:sz w:val="20"/>
        </w:rPr>
        <w:t>100)</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00F7B">
        <w:trPr>
          <w:trHeight w:val="1887"/>
          <w:tblHeader/>
        </w:trPr>
        <w:tc>
          <w:tcPr>
            <w:tcW w:w="9639" w:type="dxa"/>
          </w:tcPr>
          <w:p w:rsidR="00400F7B" w:rsidRDefault="00042AF6">
            <w:pPr>
              <w:keepNext/>
              <w:keepLines/>
              <w:snapToGrid w:val="0"/>
              <w:spacing w:after="0" w:line="240" w:lineRule="auto"/>
              <w:rPr>
                <w:rFonts w:ascii="Times New Roman" w:hAnsi="Times New Roman"/>
                <w:b/>
                <w:i/>
                <w:sz w:val="20"/>
                <w:szCs w:val="24"/>
              </w:rPr>
            </w:pPr>
            <w:proofErr w:type="spellStart"/>
            <w:r>
              <w:rPr>
                <w:rFonts w:ascii="Times New Roman" w:hAnsi="Times New Roman"/>
                <w:b/>
                <w:i/>
                <w:sz w:val="20"/>
                <w:szCs w:val="24"/>
              </w:rPr>
              <w:lastRenderedPageBreak/>
              <w:t>locationUNC</w:t>
            </w:r>
            <w:proofErr w:type="spellEnd"/>
          </w:p>
          <w:p w:rsidR="00400F7B" w:rsidRDefault="00042AF6">
            <w:pPr>
              <w:keepNext/>
              <w:keepLines/>
              <w:snapToGrid w:val="0"/>
              <w:spacing w:after="0" w:line="240" w:lineRule="auto"/>
              <w:rPr>
                <w:rFonts w:ascii="Times New Roman" w:hAnsi="Times New Roman"/>
                <w:sz w:val="20"/>
                <w:szCs w:val="24"/>
              </w:rPr>
            </w:pPr>
            <w:r>
              <w:rPr>
                <w:rFonts w:ascii="Times New Roman" w:hAnsi="Times New Roman"/>
                <w:sz w:val="20"/>
                <w:szCs w:val="24"/>
              </w:rPr>
              <w:t>This field specifies the uncertainty of the location coordinates and comprises the following sub-fields:</w:t>
            </w:r>
          </w:p>
          <w:p w:rsidR="00400F7B" w:rsidRDefault="00042AF6">
            <w:pPr>
              <w:pStyle w:val="B1"/>
              <w:snapToGrid w:val="0"/>
              <w:spacing w:after="0" w:line="240" w:lineRule="auto"/>
              <w:rPr>
                <w:rFonts w:ascii="Times New Roman" w:hAnsi="Times New Roman"/>
                <w:sz w:val="20"/>
              </w:rPr>
            </w:pPr>
            <w:r>
              <w:rPr>
                <w:rFonts w:ascii="Times New Roman" w:hAnsi="Times New Roman"/>
                <w:sz w:val="20"/>
              </w:rPr>
              <w:t>-</w:t>
            </w:r>
            <w:r>
              <w:rPr>
                <w:rFonts w:ascii="Times New Roman" w:hAnsi="Times New Roman"/>
                <w:snapToGrid w:val="0"/>
                <w:sz w:val="20"/>
              </w:rPr>
              <w:tab/>
            </w:r>
            <w:proofErr w:type="spellStart"/>
            <w:r>
              <w:rPr>
                <w:rFonts w:ascii="Times New Roman" w:hAnsi="Times New Roman"/>
                <w:b/>
                <w:i/>
                <w:snapToGrid w:val="0"/>
                <w:sz w:val="20"/>
              </w:rPr>
              <w:t>horizontalUncertainty</w:t>
            </w:r>
            <w:proofErr w:type="spellEnd"/>
            <w:r>
              <w:rPr>
                <w:rFonts w:ascii="Times New Roman" w:hAnsi="Times New Roman"/>
                <w:snapToGrid w:val="0"/>
                <w:sz w:val="20"/>
              </w:rPr>
              <w:t xml:space="preserve"> indicates the horizontal uncertainty of the ARP latitude/longitude. </w:t>
            </w:r>
            <w:r>
              <w:rPr>
                <w:rFonts w:ascii="Times New Roman" w:hAnsi="Times New Roman"/>
                <w:sz w:val="20"/>
              </w:rPr>
              <w:t>The ′</w:t>
            </w:r>
            <w:proofErr w:type="spellStart"/>
            <w:r>
              <w:rPr>
                <w:rFonts w:ascii="Times New Roman" w:hAnsi="Times New Roman"/>
                <w:i/>
                <w:sz w:val="20"/>
              </w:rPr>
              <w:t>horizontalUncertainty</w:t>
            </w:r>
            <w:proofErr w:type="spellEnd"/>
            <w:r>
              <w:rPr>
                <w:rFonts w:ascii="Times New Roman" w:hAnsi="Times New Roman"/>
                <w:sz w:val="20"/>
              </w:rPr>
              <w:t xml:space="preserve">′ corresponds to </w:t>
            </w:r>
            <w:r>
              <w:rPr>
                <w:rFonts w:ascii="Times New Roman" w:hAnsi="Times New Roman"/>
                <w:sz w:val="20"/>
              </w:rPr>
              <w:t>the encoded high accuracy uncertainty as defined in TS 23.032 [15] and ′</w:t>
            </w:r>
            <w:proofErr w:type="spellStart"/>
            <w:r>
              <w:rPr>
                <w:rFonts w:ascii="Times New Roman" w:hAnsi="Times New Roman"/>
                <w:i/>
                <w:sz w:val="20"/>
              </w:rPr>
              <w:t>horizontalConfidence</w:t>
            </w:r>
            <w:proofErr w:type="spellEnd"/>
            <w:r>
              <w:rPr>
                <w:rFonts w:ascii="Times New Roman" w:hAnsi="Times New Roman"/>
                <w:sz w:val="20"/>
              </w:rPr>
              <w:t>′ corresponds to confidence as defined in TS 23.032 [15].</w:t>
            </w:r>
          </w:p>
          <w:p w:rsidR="00400F7B" w:rsidRDefault="00042AF6">
            <w:pPr>
              <w:pStyle w:val="B1"/>
              <w:snapToGrid w:val="0"/>
              <w:spacing w:after="0" w:line="240" w:lineRule="auto"/>
              <w:rPr>
                <w:rFonts w:ascii="Times New Roman" w:hAnsi="Times New Roman"/>
                <w:sz w:val="20"/>
              </w:rPr>
            </w:pPr>
            <w:r>
              <w:rPr>
                <w:rFonts w:ascii="Times New Roman" w:hAnsi="Times New Roman"/>
                <w:snapToGrid w:val="0"/>
                <w:sz w:val="20"/>
              </w:rPr>
              <w:t>-</w:t>
            </w:r>
            <w:r>
              <w:rPr>
                <w:rFonts w:ascii="Times New Roman" w:hAnsi="Times New Roman"/>
                <w:snapToGrid w:val="0"/>
                <w:sz w:val="20"/>
              </w:rPr>
              <w:tab/>
            </w:r>
            <w:proofErr w:type="spellStart"/>
            <w:r>
              <w:rPr>
                <w:rFonts w:ascii="Times New Roman" w:hAnsi="Times New Roman"/>
                <w:b/>
                <w:i/>
                <w:snapToGrid w:val="0"/>
                <w:sz w:val="20"/>
              </w:rPr>
              <w:t>verticalUncertainty</w:t>
            </w:r>
            <w:proofErr w:type="spellEnd"/>
            <w:r>
              <w:rPr>
                <w:rFonts w:ascii="Times New Roman" w:hAnsi="Times New Roman"/>
                <w:snapToGrid w:val="0"/>
                <w:sz w:val="20"/>
              </w:rPr>
              <w:t xml:space="preserve"> indicates the vertical uncertainty of the ARP altitude. </w:t>
            </w:r>
            <w:r>
              <w:rPr>
                <w:rFonts w:ascii="Times New Roman" w:hAnsi="Times New Roman"/>
                <w:sz w:val="20"/>
              </w:rPr>
              <w:t>The '</w:t>
            </w:r>
            <w:proofErr w:type="spellStart"/>
            <w:r>
              <w:rPr>
                <w:rFonts w:ascii="Times New Roman" w:hAnsi="Times New Roman"/>
                <w:i/>
                <w:sz w:val="20"/>
              </w:rPr>
              <w:t>verticalUncertainty</w:t>
            </w:r>
            <w:proofErr w:type="spellEnd"/>
            <w:r>
              <w:rPr>
                <w:rFonts w:ascii="Times New Roman" w:hAnsi="Times New Roman"/>
                <w:sz w:val="20"/>
              </w:rPr>
              <w:t>' co</w:t>
            </w:r>
            <w:r>
              <w:rPr>
                <w:rFonts w:ascii="Times New Roman" w:hAnsi="Times New Roman"/>
                <w:sz w:val="20"/>
              </w:rPr>
              <w:t>rresponds to the encoded high accuracy uncertainty as defined in TS 23.032 [15] and '</w:t>
            </w:r>
            <w:proofErr w:type="spellStart"/>
            <w:r>
              <w:rPr>
                <w:rFonts w:ascii="Times New Roman" w:hAnsi="Times New Roman"/>
                <w:i/>
                <w:sz w:val="20"/>
              </w:rPr>
              <w:t>verticalConfidence</w:t>
            </w:r>
            <w:proofErr w:type="spellEnd"/>
            <w:r>
              <w:rPr>
                <w:rFonts w:ascii="Times New Roman" w:hAnsi="Times New Roman"/>
                <w:sz w:val="20"/>
              </w:rPr>
              <w:t>' corresponds to confidence as defined in TS 23.032 [15].</w:t>
            </w:r>
          </w:p>
          <w:p w:rsidR="00400F7B" w:rsidRDefault="00042AF6">
            <w:pPr>
              <w:pStyle w:val="TAL"/>
              <w:snapToGrid w:val="0"/>
              <w:spacing w:line="240" w:lineRule="auto"/>
            </w:pPr>
            <w:r>
              <w:rPr>
                <w:rFonts w:ascii="Times New Roman" w:hAnsi="Times New Roman"/>
                <w:sz w:val="20"/>
              </w:rPr>
              <w:t>If this field is absent, the uncertainty is the same as for the associated reference point loca</w:t>
            </w:r>
            <w:r>
              <w:rPr>
                <w:rFonts w:ascii="Times New Roman" w:hAnsi="Times New Roman"/>
                <w:sz w:val="20"/>
              </w:rPr>
              <w:t>tion.</w:t>
            </w:r>
          </w:p>
        </w:tc>
      </w:tr>
    </w:tbl>
    <w:p w:rsidR="00400F7B" w:rsidRDefault="00042AF6">
      <w:pPr>
        <w:autoSpaceDE w:val="0"/>
        <w:autoSpaceDN w:val="0"/>
        <w:adjustRightInd w:val="0"/>
        <w:snapToGrid w:val="0"/>
        <w:spacing w:beforeLines="50" w:before="180" w:afterLines="50" w:after="180" w:line="240" w:lineRule="auto"/>
        <w:jc w:val="both"/>
        <w:rPr>
          <w:rFonts w:ascii="Times New Roman" w:hAnsi="Times New Roman"/>
          <w:iCs/>
          <w:sz w:val="20"/>
          <w:szCs w:val="24"/>
        </w:rPr>
      </w:pPr>
      <w:r>
        <w:rPr>
          <w:rFonts w:ascii="Times New Roman" w:hAnsi="Times New Roman" w:hint="eastAsia"/>
          <w:sz w:val="20"/>
          <w:szCs w:val="24"/>
        </w:rPr>
        <w:t xml:space="preserve">Between normal distribution and uniform distribution, we slightly prefer uniform distribution as it more represents the real deployment error and has less specification impact. If so, the existing parameter </w:t>
      </w:r>
      <w:proofErr w:type="spellStart"/>
      <w:r>
        <w:rPr>
          <w:rFonts w:ascii="Times New Roman" w:hAnsi="Times New Roman"/>
          <w:i/>
          <w:sz w:val="20"/>
          <w:szCs w:val="24"/>
        </w:rPr>
        <w:t>LocationUncertainty</w:t>
      </w:r>
      <w:proofErr w:type="spellEnd"/>
      <w:r>
        <w:rPr>
          <w:rFonts w:ascii="Times New Roman" w:hAnsi="Times New Roman" w:hint="eastAsia"/>
          <w:i/>
          <w:sz w:val="20"/>
          <w:szCs w:val="24"/>
        </w:rPr>
        <w:t xml:space="preserve"> </w:t>
      </w:r>
      <w:r>
        <w:rPr>
          <w:rFonts w:ascii="Times New Roman" w:hAnsi="Times New Roman" w:hint="eastAsia"/>
          <w:iCs/>
          <w:sz w:val="20"/>
          <w:szCs w:val="24"/>
        </w:rPr>
        <w:t>can be used to determi</w:t>
      </w:r>
      <w:r>
        <w:rPr>
          <w:rFonts w:ascii="Times New Roman" w:hAnsi="Times New Roman" w:hint="eastAsia"/>
          <w:iCs/>
          <w:sz w:val="20"/>
          <w:szCs w:val="24"/>
        </w:rPr>
        <w:t xml:space="preserve">ne the range of the uniform distribution for ARP/TRP location error integrity calculation. </w:t>
      </w:r>
    </w:p>
    <w:p w:rsidR="00400F7B" w:rsidRDefault="00042AF6">
      <w:pPr>
        <w:numPr>
          <w:ilvl w:val="255"/>
          <w:numId w:val="0"/>
        </w:numPr>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Proposal 5: TRP/ARP location </w:t>
      </w:r>
      <w:r>
        <w:rPr>
          <w:rFonts w:ascii="Times New Roman" w:hAnsi="Times New Roman" w:hint="eastAsia"/>
          <w:b/>
          <w:i/>
          <w:sz w:val="20"/>
          <w:szCs w:val="24"/>
        </w:rPr>
        <w:t xml:space="preserve">error </w:t>
      </w:r>
      <w:r>
        <w:rPr>
          <w:rFonts w:ascii="Times New Roman" w:hAnsi="Times New Roman"/>
          <w:b/>
          <w:i/>
          <w:sz w:val="20"/>
          <w:szCs w:val="24"/>
        </w:rPr>
        <w:t xml:space="preserve">distribution can be modeled as uniform distribution </w:t>
      </w:r>
    </w:p>
    <w:p w:rsidR="00400F7B" w:rsidRDefault="00042AF6">
      <w:pPr>
        <w:numPr>
          <w:ilvl w:val="0"/>
          <w:numId w:val="14"/>
        </w:numPr>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The range of uniform distribution is [0, </w:t>
      </w:r>
      <w:proofErr w:type="spellStart"/>
      <w:r>
        <w:rPr>
          <w:rFonts w:ascii="Times New Roman" w:hAnsi="Times New Roman"/>
          <w:b/>
          <w:i/>
          <w:sz w:val="20"/>
          <w:szCs w:val="24"/>
        </w:rPr>
        <w:t>horizontalUncertainty</w:t>
      </w:r>
      <w:proofErr w:type="spellEnd"/>
      <w:r>
        <w:rPr>
          <w:rFonts w:ascii="Times New Roman" w:hAnsi="Times New Roman"/>
          <w:b/>
          <w:i/>
          <w:sz w:val="20"/>
          <w:szCs w:val="24"/>
        </w:rPr>
        <w:t xml:space="preserve">] and [0, </w:t>
      </w:r>
      <w:proofErr w:type="spellStart"/>
      <w:r>
        <w:rPr>
          <w:rFonts w:ascii="Times New Roman" w:hAnsi="Times New Roman"/>
          <w:b/>
          <w:i/>
          <w:sz w:val="20"/>
          <w:szCs w:val="24"/>
        </w:rPr>
        <w:t>verticalUncertainty</w:t>
      </w:r>
      <w:proofErr w:type="spellEnd"/>
      <w:r>
        <w:rPr>
          <w:rFonts w:ascii="Times New Roman" w:hAnsi="Times New Roman"/>
          <w:b/>
          <w:i/>
          <w:sz w:val="20"/>
          <w:szCs w:val="24"/>
        </w:rPr>
        <w:t>] for horizontal and vertical domain respectively.</w:t>
      </w:r>
    </w:p>
    <w:p w:rsidR="00400F7B" w:rsidRDefault="00400F7B">
      <w:pPr>
        <w:autoSpaceDE w:val="0"/>
        <w:autoSpaceDN w:val="0"/>
        <w:adjustRightInd w:val="0"/>
        <w:snapToGrid w:val="0"/>
        <w:spacing w:beforeLines="50" w:before="180" w:afterLines="50" w:after="180" w:line="240" w:lineRule="auto"/>
        <w:jc w:val="both"/>
        <w:rPr>
          <w:rFonts w:ascii="Times New Roman" w:hAnsi="Times New Roman"/>
          <w:b/>
          <w:i/>
          <w:sz w:val="20"/>
          <w:szCs w:val="24"/>
        </w:rPr>
      </w:pPr>
    </w:p>
    <w:p w:rsidR="00400F7B" w:rsidRDefault="00042AF6">
      <w:pPr>
        <w:pStyle w:val="3"/>
        <w:numPr>
          <w:ilvl w:val="255"/>
          <w:numId w:val="0"/>
        </w:numPr>
        <w:snapToGrid w:val="0"/>
        <w:spacing w:beforeLines="50" w:before="180" w:afterLines="50" w:after="180" w:line="240" w:lineRule="auto"/>
        <w:rPr>
          <w:b/>
          <w:bCs/>
        </w:rPr>
      </w:pPr>
      <w:r>
        <w:rPr>
          <w:rFonts w:hint="eastAsia"/>
          <w:b/>
          <w:bCs/>
        </w:rPr>
        <w:t>2.1.4 Inter-TRP synchronization</w:t>
      </w:r>
    </w:p>
    <w:p w:rsidR="00400F7B" w:rsidRDefault="00042AF6">
      <w:pPr>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 xml:space="preserve">In </w:t>
      </w:r>
      <w:r>
        <w:rPr>
          <w:rFonts w:ascii="Times New Roman" w:hAnsi="Times New Roman" w:hint="eastAsia"/>
          <w:sz w:val="20"/>
          <w:szCs w:val="24"/>
        </w:rPr>
        <w:t xml:space="preserve">RAN1#110 </w:t>
      </w:r>
      <w:r>
        <w:rPr>
          <w:rFonts w:ascii="Times New Roman" w:hAnsi="Times New Roman"/>
          <w:sz w:val="20"/>
          <w:szCs w:val="24"/>
        </w:rPr>
        <w:t>meeting, inter-TRP synchronization</w:t>
      </w:r>
      <w:r>
        <w:rPr>
          <w:rFonts w:ascii="Times New Roman" w:hAnsi="Times New Roman" w:hint="eastAsia"/>
          <w:sz w:val="20"/>
          <w:szCs w:val="24"/>
        </w:rPr>
        <w:t xml:space="preserve"> was </w:t>
      </w:r>
      <w:r>
        <w:rPr>
          <w:rFonts w:ascii="Times New Roman" w:hAnsi="Times New Roman"/>
          <w:sz w:val="20"/>
          <w:szCs w:val="24"/>
        </w:rPr>
        <w:t xml:space="preserve">identified as an error source for </w:t>
      </w:r>
      <w:r>
        <w:rPr>
          <w:rFonts w:ascii="Times New Roman" w:hAnsi="Times New Roman" w:hint="eastAsia"/>
          <w:sz w:val="20"/>
          <w:szCs w:val="24"/>
        </w:rPr>
        <w:t xml:space="preserve">UE-based positioning methods. For UE-based positioning methods, </w:t>
      </w:r>
      <w:r>
        <w:rPr>
          <w:rFonts w:ascii="Times New Roman" w:hAnsi="Times New Roman"/>
          <w:sz w:val="20"/>
          <w:szCs w:val="24"/>
        </w:rPr>
        <w:t xml:space="preserve">the </w:t>
      </w:r>
      <w:r>
        <w:rPr>
          <w:rFonts w:ascii="Times New Roman" w:hAnsi="Times New Roman"/>
          <w:sz w:val="20"/>
          <w:szCs w:val="24"/>
        </w:rPr>
        <w:t>IE</w:t>
      </w:r>
      <w:r>
        <w:rPr>
          <w:rFonts w:ascii="Times New Roman" w:hAnsi="Times New Roman"/>
          <w:i/>
          <w:sz w:val="20"/>
          <w:szCs w:val="24"/>
        </w:rPr>
        <w:t xml:space="preserve"> NR-RTD-Info</w:t>
      </w:r>
      <w:r>
        <w:rPr>
          <w:rFonts w:ascii="Times New Roman" w:hAnsi="Times New Roman"/>
          <w:sz w:val="20"/>
          <w:szCs w:val="24"/>
        </w:rPr>
        <w:t xml:space="preserve"> is used by the location server to provide time synchronization information between a reference TRP and a list of </w:t>
      </w:r>
      <w:proofErr w:type="gramStart"/>
      <w:r>
        <w:rPr>
          <w:rFonts w:ascii="Times New Roman" w:hAnsi="Times New Roman"/>
          <w:sz w:val="20"/>
          <w:szCs w:val="24"/>
        </w:rPr>
        <w:t>neighbor</w:t>
      </w:r>
      <w:proofErr w:type="gramEnd"/>
      <w:r>
        <w:rPr>
          <w:rFonts w:ascii="Times New Roman" w:hAnsi="Times New Roman"/>
          <w:sz w:val="20"/>
          <w:szCs w:val="24"/>
        </w:rPr>
        <w:t xml:space="preserve"> TRPs</w:t>
      </w:r>
      <w:r>
        <w:rPr>
          <w:rFonts w:ascii="Times New Roman" w:hAnsi="Times New Roman" w:hint="eastAsia"/>
          <w:sz w:val="20"/>
          <w:szCs w:val="24"/>
        </w:rPr>
        <w:t xml:space="preserve"> in the existing 37.355.</w:t>
      </w:r>
      <w:r>
        <w:rPr>
          <w:rFonts w:ascii="Times New Roman" w:hAnsi="Times New Roman"/>
          <w:sz w:val="20"/>
          <w:szCs w:val="24"/>
        </w:rPr>
        <w:t xml:space="preserve"> </w:t>
      </w:r>
    </w:p>
    <w:p w:rsidR="00400F7B" w:rsidRDefault="00042AF6">
      <w:pPr>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However, for UE-assisted positioning methods, there is no longer inter-TRP synchronizatio</w:t>
      </w:r>
      <w:r>
        <w:rPr>
          <w:rFonts w:ascii="Times New Roman" w:hAnsi="Times New Roman" w:hint="eastAsia"/>
          <w:sz w:val="20"/>
          <w:szCs w:val="24"/>
        </w:rPr>
        <w:t>n in terms of the</w:t>
      </w:r>
      <w:r>
        <w:rPr>
          <w:rFonts w:ascii="Times New Roman" w:hAnsi="Times New Roman"/>
          <w:sz w:val="20"/>
          <w:szCs w:val="24"/>
        </w:rPr>
        <w:t xml:space="preserve"> IE</w:t>
      </w:r>
      <w:r>
        <w:rPr>
          <w:rFonts w:ascii="Times New Roman" w:hAnsi="Times New Roman"/>
          <w:i/>
          <w:sz w:val="20"/>
          <w:szCs w:val="24"/>
        </w:rPr>
        <w:t xml:space="preserve"> NR-RTD-Info</w:t>
      </w:r>
      <w:r>
        <w:rPr>
          <w:rFonts w:ascii="Times New Roman" w:hAnsi="Times New Roman" w:hint="eastAsia"/>
          <w:i/>
          <w:sz w:val="20"/>
          <w:szCs w:val="24"/>
        </w:rPr>
        <w:t xml:space="preserve"> </w:t>
      </w:r>
      <w:r>
        <w:rPr>
          <w:rFonts w:ascii="Times New Roman" w:hAnsi="Times New Roman" w:hint="eastAsia"/>
          <w:iCs/>
          <w:sz w:val="20"/>
          <w:szCs w:val="24"/>
        </w:rPr>
        <w:t>existing in the specification,</w:t>
      </w:r>
      <w:r>
        <w:rPr>
          <w:rFonts w:ascii="Times New Roman" w:hAnsi="Times New Roman" w:hint="eastAsia"/>
          <w:i/>
          <w:sz w:val="20"/>
          <w:szCs w:val="24"/>
        </w:rPr>
        <w:t xml:space="preserve"> </w:t>
      </w:r>
      <w:r>
        <w:rPr>
          <w:rFonts w:ascii="Times New Roman" w:hAnsi="Times New Roman" w:hint="eastAsia"/>
          <w:sz w:val="20"/>
          <w:szCs w:val="24"/>
        </w:rPr>
        <w:t xml:space="preserve">since the parameter </w:t>
      </w:r>
      <w:r>
        <w:rPr>
          <w:rFonts w:ascii="Times New Roman" w:hAnsi="Times New Roman"/>
          <w:i/>
          <w:sz w:val="20"/>
          <w:szCs w:val="24"/>
        </w:rPr>
        <w:t>NR-RTD-Info</w:t>
      </w:r>
      <w:r>
        <w:rPr>
          <w:rFonts w:ascii="Times New Roman" w:hAnsi="Times New Roman" w:hint="eastAsia"/>
          <w:sz w:val="20"/>
          <w:szCs w:val="24"/>
        </w:rPr>
        <w:t xml:space="preserve"> is only provided to enable UE-based downlink positioning. Therefore, we consider the synchronization problem in other ways, i.e. from the perspective of the SFN</w:t>
      </w:r>
      <w:r>
        <w:rPr>
          <w:rFonts w:ascii="Times New Roman" w:hAnsi="Times New Roman" w:hint="eastAsia"/>
          <w:sz w:val="20"/>
          <w:szCs w:val="24"/>
        </w:rPr>
        <w:t xml:space="preserve"> initialization time at LMF side.</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b/>
          <w:i/>
          <w:sz w:val="20"/>
          <w:szCs w:val="24"/>
        </w:rPr>
        <w:t xml:space="preserve">Proposal </w:t>
      </w:r>
      <w:r>
        <w:rPr>
          <w:rFonts w:ascii="Times New Roman" w:hAnsi="Times New Roman" w:hint="eastAsia"/>
          <w:b/>
          <w:i/>
          <w:sz w:val="20"/>
          <w:szCs w:val="24"/>
        </w:rPr>
        <w:t>6</w:t>
      </w:r>
      <w:r>
        <w:rPr>
          <w:rFonts w:ascii="Times New Roman" w:hAnsi="Times New Roman"/>
          <w:b/>
          <w:i/>
          <w:sz w:val="20"/>
          <w:szCs w:val="24"/>
        </w:rPr>
        <w:t>:</w:t>
      </w:r>
      <w:r>
        <w:rPr>
          <w:rFonts w:ascii="Times New Roman" w:hAnsi="Times New Roman" w:hint="eastAsia"/>
          <w:sz w:val="20"/>
          <w:szCs w:val="24"/>
        </w:rPr>
        <w:t xml:space="preserve"> </w:t>
      </w:r>
      <w:r>
        <w:rPr>
          <w:rFonts w:ascii="Times New Roman" w:hAnsi="Times New Roman"/>
          <w:b/>
          <w:i/>
          <w:sz w:val="20"/>
          <w:szCs w:val="24"/>
        </w:rPr>
        <w:t>I</w:t>
      </w:r>
      <w:r>
        <w:rPr>
          <w:rFonts w:ascii="Times New Roman" w:hAnsi="Times New Roman" w:hint="eastAsia"/>
          <w:b/>
          <w:i/>
          <w:sz w:val="20"/>
          <w:szCs w:val="24"/>
        </w:rPr>
        <w:t xml:space="preserve">nter-TRP synchronization error is </w:t>
      </w:r>
      <w:r>
        <w:rPr>
          <w:rFonts w:ascii="Times New Roman" w:hAnsi="Times New Roman"/>
          <w:b/>
          <w:i/>
          <w:sz w:val="20"/>
          <w:szCs w:val="24"/>
        </w:rPr>
        <w:t xml:space="preserve">not </w:t>
      </w:r>
      <w:r>
        <w:rPr>
          <w:rFonts w:ascii="Times New Roman" w:hAnsi="Times New Roman" w:hint="eastAsia"/>
          <w:b/>
          <w:i/>
          <w:sz w:val="20"/>
          <w:szCs w:val="24"/>
        </w:rPr>
        <w:t>an error source for UE-assisted DL-TDOA</w:t>
      </w:r>
      <w:r>
        <w:rPr>
          <w:rFonts w:ascii="Times New Roman" w:hAnsi="Times New Roman"/>
          <w:b/>
          <w:i/>
          <w:sz w:val="20"/>
          <w:szCs w:val="24"/>
        </w:rPr>
        <w:t>.</w:t>
      </w:r>
    </w:p>
    <w:p w:rsidR="00400F7B" w:rsidRDefault="00042AF6">
      <w:pPr>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 xml:space="preserve">For UE based positioning, </w:t>
      </w:r>
      <w:r>
        <w:rPr>
          <w:rFonts w:ascii="Times New Roman" w:hAnsi="Times New Roman" w:hint="eastAsia"/>
          <w:sz w:val="20"/>
          <w:szCs w:val="24"/>
        </w:rPr>
        <w:t>it has been agreed the inter-TRP synchronization error is either uniform distribution or normal distribu</w:t>
      </w:r>
      <w:r>
        <w:rPr>
          <w:rFonts w:ascii="Times New Roman" w:hAnsi="Times New Roman" w:hint="eastAsia"/>
          <w:sz w:val="20"/>
          <w:szCs w:val="24"/>
        </w:rPr>
        <w:t xml:space="preserve">tion. Because the inter-TRP synchronization is signaled by higher layer parameter </w:t>
      </w:r>
      <w:r>
        <w:rPr>
          <w:rFonts w:ascii="Times New Roman" w:hAnsi="Times New Roman" w:hint="eastAsia"/>
          <w:i/>
          <w:iCs/>
          <w:sz w:val="20"/>
          <w:szCs w:val="24"/>
        </w:rPr>
        <w:t>NR-RTD-Info</w:t>
      </w:r>
      <w:r>
        <w:rPr>
          <w:rFonts w:ascii="Times New Roman" w:hAnsi="Times New Roman" w:hint="eastAsia"/>
          <w:sz w:val="20"/>
          <w:szCs w:val="24"/>
        </w:rPr>
        <w:t xml:space="preserve"> as follows, and the error is reflected by the synchronization uncertainty, i.e. </w:t>
      </w:r>
      <w:proofErr w:type="spellStart"/>
      <w:r>
        <w:rPr>
          <w:rFonts w:ascii="Times New Roman" w:hAnsi="Times New Roman" w:hint="eastAsia"/>
          <w:i/>
          <w:iCs/>
          <w:sz w:val="20"/>
          <w:szCs w:val="24"/>
        </w:rPr>
        <w:t>rtd-RefQuality</w:t>
      </w:r>
      <w:proofErr w:type="spellEnd"/>
      <w:r>
        <w:rPr>
          <w:rFonts w:ascii="Times New Roman" w:hAnsi="Times New Roman" w:hint="eastAsia"/>
          <w:sz w:val="20"/>
          <w:szCs w:val="24"/>
        </w:rPr>
        <w:t xml:space="preserve"> or </w:t>
      </w:r>
      <w:proofErr w:type="spellStart"/>
      <w:r>
        <w:rPr>
          <w:rFonts w:ascii="Times New Roman" w:hAnsi="Times New Roman" w:hint="eastAsia"/>
          <w:i/>
          <w:iCs/>
          <w:sz w:val="20"/>
          <w:szCs w:val="24"/>
        </w:rPr>
        <w:t>rtd</w:t>
      </w:r>
      <w:proofErr w:type="spellEnd"/>
      <w:r>
        <w:rPr>
          <w:rFonts w:ascii="Times New Roman" w:hAnsi="Times New Roman" w:hint="eastAsia"/>
          <w:i/>
          <w:iCs/>
          <w:sz w:val="20"/>
          <w:szCs w:val="24"/>
        </w:rPr>
        <w:t>-Quality</w:t>
      </w:r>
      <w:r>
        <w:rPr>
          <w:rFonts w:ascii="Times New Roman" w:hAnsi="Times New Roman" w:hint="eastAsia"/>
          <w:sz w:val="20"/>
          <w:szCs w:val="24"/>
        </w:rPr>
        <w:t>, hence, the similar distribution for timing measurem</w:t>
      </w:r>
      <w:r>
        <w:rPr>
          <w:rFonts w:ascii="Times New Roman" w:hAnsi="Times New Roman" w:hint="eastAsia"/>
          <w:sz w:val="20"/>
          <w:szCs w:val="24"/>
        </w:rPr>
        <w:t xml:space="preserve">ent error should be used as shown in section 2.1.1. That is, normal distribution should be supported.  </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NR-RTD-Info-r</w:t>
      </w:r>
      <w:proofErr w:type="gramStart"/>
      <w:r>
        <w:rPr>
          <w:snapToGrid w:val="0"/>
        </w:rPr>
        <w:t>16 ::=</w:t>
      </w:r>
      <w:proofErr w:type="gramEnd"/>
      <w:r>
        <w:rPr>
          <w:snapToGrid w:val="0"/>
        </w:rPr>
        <w:t xml:space="preserve"> SEQUENCE {</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t>referenceTRP-RTD-Info-r16</w:t>
      </w:r>
      <w:r>
        <w:rPr>
          <w:snapToGrid w:val="0"/>
        </w:rPr>
        <w:tab/>
      </w:r>
      <w:r>
        <w:rPr>
          <w:snapToGrid w:val="0"/>
        </w:rPr>
        <w:tab/>
      </w:r>
      <w:proofErr w:type="spellStart"/>
      <w:r>
        <w:rPr>
          <w:snapToGrid w:val="0"/>
        </w:rPr>
        <w:t>ReferenceTRP-RTD-Info-r16</w:t>
      </w:r>
      <w:proofErr w:type="spellEnd"/>
      <w:r>
        <w:rPr>
          <w:snapToGrid w:val="0"/>
        </w:rPr>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t>rtd-InfoList-r16</w:t>
      </w:r>
      <w:r>
        <w:rPr>
          <w:snapToGrid w:val="0"/>
        </w:rPr>
        <w:tab/>
      </w:r>
      <w:r>
        <w:rPr>
          <w:snapToGrid w:val="0"/>
        </w:rPr>
        <w:tab/>
      </w:r>
      <w:r>
        <w:rPr>
          <w:snapToGrid w:val="0"/>
        </w:rPr>
        <w:tab/>
      </w:r>
      <w:r>
        <w:rPr>
          <w:snapToGrid w:val="0"/>
        </w:rPr>
        <w:tab/>
      </w:r>
      <w:proofErr w:type="spellStart"/>
      <w:r>
        <w:rPr>
          <w:snapToGrid w:val="0"/>
        </w:rPr>
        <w:t>RTD-InfoList-r16</w:t>
      </w:r>
      <w:proofErr w:type="spellEnd"/>
      <w:r>
        <w:rPr>
          <w:snapToGrid w:val="0"/>
        </w:rPr>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ReferenceTRP-RTD-Info-r</w:t>
      </w:r>
      <w:proofErr w:type="gramStart"/>
      <w:r>
        <w:rPr>
          <w:snapToGrid w:val="0"/>
        </w:rPr>
        <w:t>16 ::=</w:t>
      </w:r>
      <w:proofErr w:type="gramEnd"/>
      <w:r>
        <w:rPr>
          <w:snapToGrid w:val="0"/>
        </w:rPr>
        <w:t xml:space="preserve"> SEQUENCE {</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lang w:eastAsia="ja-JP"/>
        </w:rPr>
      </w:pPr>
      <w:r>
        <w:rPr>
          <w:snapToGrid w:val="0"/>
        </w:rPr>
        <w:tab/>
        <w:t>dl-PRS-ID-Ref-r16</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255),</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t>nr-PhysCellID-Ref-r16</w:t>
      </w:r>
      <w:r>
        <w:rPr>
          <w:snapToGrid w:val="0"/>
        </w:rPr>
        <w:tab/>
      </w:r>
      <w:r>
        <w:rPr>
          <w:snapToGrid w:val="0"/>
        </w:rPr>
        <w:tab/>
      </w:r>
      <w:r>
        <w:rPr>
          <w:snapToGrid w:val="0"/>
        </w:rPr>
        <w:tab/>
        <w:t>NR-PhysCellID-r16</w:t>
      </w:r>
      <w:r>
        <w:rPr>
          <w:snapToGrid w:val="0"/>
        </w:rPr>
        <w:tab/>
      </w:r>
      <w:r>
        <w:rPr>
          <w:snapToGrid w:val="0"/>
        </w:rPr>
        <w:tab/>
        <w:t>OPTIONAL,</w:t>
      </w:r>
      <w:r>
        <w:rPr>
          <w:snapToGrid w:val="0"/>
        </w:rPr>
        <w:tab/>
        <w:t>-- Need ON</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t>nr-CellGlobalID-Ref-r16</w:t>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t>OPTIONAL,</w:t>
      </w:r>
      <w:r>
        <w:rPr>
          <w:snapToGrid w:val="0"/>
        </w:rPr>
        <w:tab/>
        <w:t>-- Need ON</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rPr>
          <w:snapToGrid w:val="0"/>
        </w:rPr>
        <w:tab/>
      </w:r>
      <w:r>
        <w:t>nr-ARFCN-Ref</w:t>
      </w:r>
      <w:r>
        <w:rPr>
          <w:snapToGrid w:val="0"/>
        </w:rPr>
        <w:t>-r16</w:t>
      </w:r>
      <w:r>
        <w:rPr>
          <w:snapToGrid w:val="0"/>
        </w:rPr>
        <w:tab/>
      </w:r>
      <w:r>
        <w:rPr>
          <w:snapToGrid w:val="0"/>
        </w:rPr>
        <w:tab/>
      </w:r>
      <w:r>
        <w:rPr>
          <w:snapToGrid w:val="0"/>
        </w:rPr>
        <w:tab/>
      </w:r>
      <w:r>
        <w:rPr>
          <w:snapToGrid w:val="0"/>
        </w:rPr>
        <w:tab/>
        <w:t>ARFCN-ValueNR-r15</w:t>
      </w:r>
      <w:r>
        <w:rPr>
          <w:snapToGrid w:val="0"/>
        </w:rPr>
        <w:tab/>
      </w:r>
      <w:r>
        <w:rPr>
          <w:snapToGrid w:val="0"/>
        </w:rPr>
        <w:tab/>
        <w:t>OPTIONAL,</w:t>
      </w:r>
      <w:r>
        <w:rPr>
          <w:snapToGrid w:val="0"/>
        </w:rPr>
        <w:tab/>
      </w:r>
      <w:r>
        <w:rPr>
          <w:snapToGrid w:val="0"/>
        </w:rPr>
        <w:t>-- Need ON</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t>refTime-r16</w:t>
      </w:r>
      <w:r>
        <w:rPr>
          <w:snapToGrid w:val="0"/>
        </w:rPr>
        <w:tab/>
      </w:r>
      <w:r>
        <w:rPr>
          <w:snapToGrid w:val="0"/>
        </w:rPr>
        <w:tab/>
      </w:r>
      <w:r>
        <w:rPr>
          <w:snapToGrid w:val="0"/>
        </w:rPr>
        <w:tab/>
      </w:r>
      <w:r>
        <w:rPr>
          <w:snapToGrid w:val="0"/>
        </w:rPr>
        <w:tab/>
      </w:r>
      <w:r>
        <w:rPr>
          <w:snapToGrid w:val="0"/>
        </w:rPr>
        <w:tab/>
      </w:r>
      <w:r>
        <w:rPr>
          <w:snapToGrid w:val="0"/>
        </w:rPr>
        <w:tab/>
        <w:t>CHOICE {</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tab/>
      </w:r>
      <w:r>
        <w:tab/>
      </w:r>
      <w:r>
        <w:tab/>
        <w:t>systemFrameNumber-r16</w:t>
      </w:r>
      <w:r>
        <w:tab/>
      </w:r>
      <w:r>
        <w:tab/>
        <w:t>BIT STRING (SIZE (10)),</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tab/>
      </w:r>
      <w:r>
        <w:tab/>
      </w:r>
      <w:r>
        <w:tab/>
        <w:t>utc-r16</w:t>
      </w:r>
      <w:r>
        <w:tab/>
      </w:r>
      <w:r>
        <w:tab/>
      </w:r>
      <w:r>
        <w:tab/>
      </w:r>
      <w:r>
        <w:tab/>
      </w:r>
      <w:r>
        <w:tab/>
      </w:r>
      <w:r>
        <w:tab/>
      </w:r>
      <w:proofErr w:type="spellStart"/>
      <w:r>
        <w:rPr>
          <w:snapToGrid w:val="0"/>
        </w:rPr>
        <w:t>UTCTime</w:t>
      </w:r>
      <w:proofErr w:type="spellEnd"/>
      <w:r>
        <w:rPr>
          <w:snapToGrid w:val="0"/>
        </w:rPr>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rPr>
          <w:snapToGrid w:val="0"/>
        </w:rPr>
        <w:tab/>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b/>
          <w:bCs/>
          <w:snapToGrid w:val="0"/>
        </w:rPr>
        <w:t>rtd-RefQuality-r16</w:t>
      </w:r>
      <w:r>
        <w:rPr>
          <w:snapToGrid w:val="0"/>
        </w:rPr>
        <w:tab/>
      </w:r>
      <w:r>
        <w:rPr>
          <w:snapToGrid w:val="0"/>
        </w:rPr>
        <w:tab/>
      </w:r>
      <w:r>
        <w:rPr>
          <w:snapToGrid w:val="0"/>
        </w:rPr>
        <w:tab/>
      </w:r>
      <w:r>
        <w:rPr>
          <w:snapToGrid w:val="0"/>
        </w:rPr>
        <w:tab/>
      </w:r>
      <w:r>
        <w:rPr>
          <w:b/>
          <w:bCs/>
          <w:snapToGrid w:val="0"/>
        </w:rPr>
        <w:t>NR-TimingQuality-r16</w:t>
      </w:r>
      <w:r>
        <w:rPr>
          <w:snapToGrid w:val="0"/>
        </w:rPr>
        <w:tab/>
        <w:t>OPTIONAL,</w:t>
      </w:r>
      <w:r>
        <w:rPr>
          <w:snapToGrid w:val="0"/>
        </w:rPr>
        <w:tab/>
        <w:t>-- Need ON</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RTD-InfoElement-r</w:t>
      </w:r>
      <w:proofErr w:type="gramStart"/>
      <w:r>
        <w:rPr>
          <w:snapToGrid w:val="0"/>
        </w:rPr>
        <w:t>16 ::=</w:t>
      </w:r>
      <w:proofErr w:type="gramEnd"/>
      <w:r>
        <w:rPr>
          <w:snapToGrid w:val="0"/>
        </w:rPr>
        <w:t xml:space="preserve"> SEQUENCE {</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w:t>
      </w:r>
      <w:r>
        <w:rPr>
          <w:snapToGrid w:val="0"/>
        </w:rPr>
        <w:t>R (</w:t>
      </w:r>
      <w:proofErr w:type="gramStart"/>
      <w:r>
        <w:rPr>
          <w:snapToGrid w:val="0"/>
        </w:rPr>
        <w:t>0..</w:t>
      </w:r>
      <w:proofErr w:type="gramEnd"/>
      <w:r>
        <w:rPr>
          <w:snapToGrid w:val="0"/>
        </w:rPr>
        <w:t>255),</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t>nr-PhysCellID-r16</w:t>
      </w:r>
      <w:r>
        <w:rPr>
          <w:snapToGrid w:val="0"/>
        </w:rPr>
        <w:tab/>
      </w:r>
      <w:r>
        <w:rPr>
          <w:snapToGrid w:val="0"/>
        </w:rPr>
        <w:tab/>
      </w:r>
      <w:r>
        <w:rPr>
          <w:snapToGrid w:val="0"/>
        </w:rPr>
        <w:tab/>
      </w:r>
      <w:r>
        <w:rPr>
          <w:snapToGrid w:val="0"/>
        </w:rPr>
        <w:tab/>
      </w:r>
      <w:proofErr w:type="spellStart"/>
      <w:r>
        <w:rPr>
          <w:snapToGrid w:val="0"/>
        </w:rPr>
        <w:t>NR-PhysCellID-r16</w:t>
      </w:r>
      <w:proofErr w:type="spellEnd"/>
      <w:r>
        <w:rPr>
          <w:snapToGrid w:val="0"/>
        </w:rPr>
        <w:tab/>
      </w:r>
      <w:r>
        <w:rPr>
          <w:snapToGrid w:val="0"/>
        </w:rPr>
        <w:tab/>
        <w:t>OPTIONAL,</w:t>
      </w:r>
      <w:r>
        <w:rPr>
          <w:snapToGrid w:val="0"/>
        </w:rPr>
        <w:tab/>
        <w:t>-- Need ON</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t>OPTIONAL,</w:t>
      </w:r>
      <w:r>
        <w:rPr>
          <w:snapToGrid w:val="0"/>
        </w:rPr>
        <w:tab/>
        <w:t>-- Need ON</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rPr>
          <w:snapToGrid w:val="0"/>
        </w:rPr>
        <w:lastRenderedPageBreak/>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t>OPTIONAL,</w:t>
      </w:r>
      <w:r>
        <w:rPr>
          <w:snapToGrid w:val="0"/>
        </w:rPr>
        <w:tab/>
        <w:t>-- Need ON</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t>subframeOffset-r16</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1966079),</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b/>
          <w:bCs/>
          <w:snapToGrid w:val="0"/>
        </w:rPr>
        <w:t>rtd-Quality-r16</w:t>
      </w:r>
      <w:r>
        <w:rPr>
          <w:b/>
          <w:bCs/>
          <w:snapToGrid w:val="0"/>
        </w:rPr>
        <w:tab/>
      </w:r>
      <w:r>
        <w:rPr>
          <w:b/>
          <w:bCs/>
          <w:snapToGrid w:val="0"/>
        </w:rPr>
        <w:tab/>
      </w:r>
      <w:r>
        <w:rPr>
          <w:b/>
          <w:bCs/>
          <w:snapToGrid w:val="0"/>
        </w:rPr>
        <w:tab/>
      </w:r>
      <w:r>
        <w:rPr>
          <w:b/>
          <w:bCs/>
          <w:snapToGrid w:val="0"/>
        </w:rPr>
        <w:tab/>
      </w:r>
      <w:r>
        <w:rPr>
          <w:b/>
          <w:bCs/>
          <w:snapToGrid w:val="0"/>
        </w:rPr>
        <w:tab/>
        <w:t>N</w:t>
      </w:r>
      <w:r>
        <w:rPr>
          <w:b/>
          <w:bCs/>
          <w:snapToGrid w:val="0"/>
        </w:rPr>
        <w:t>R-TimingQuality-r16</w:t>
      </w:r>
      <w:r>
        <w:rPr>
          <w:snapToGrid w:val="0"/>
        </w:rPr>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tab/>
        <w:t>...</w:t>
      </w:r>
    </w:p>
    <w:p w:rsidR="00400F7B" w:rsidRDefault="00042AF6">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pPr>
      <w:r>
        <w:t>}</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b/>
          <w:i/>
          <w:sz w:val="20"/>
          <w:szCs w:val="24"/>
        </w:rPr>
        <w:t xml:space="preserve">Proposal </w:t>
      </w:r>
      <w:r>
        <w:rPr>
          <w:rFonts w:ascii="Times New Roman" w:hAnsi="Times New Roman" w:hint="eastAsia"/>
          <w:b/>
          <w:i/>
          <w:sz w:val="20"/>
          <w:szCs w:val="24"/>
        </w:rPr>
        <w:t>7</w:t>
      </w:r>
      <w:r>
        <w:rPr>
          <w:rFonts w:ascii="Times New Roman" w:hAnsi="Times New Roman"/>
          <w:b/>
          <w:i/>
          <w:sz w:val="20"/>
          <w:szCs w:val="24"/>
        </w:rPr>
        <w:t>:</w:t>
      </w:r>
      <w:r>
        <w:rPr>
          <w:rFonts w:ascii="Times New Roman" w:hAnsi="Times New Roman" w:hint="eastAsia"/>
          <w:sz w:val="20"/>
          <w:szCs w:val="24"/>
        </w:rPr>
        <w:t xml:space="preserve"> </w:t>
      </w:r>
      <w:r>
        <w:rPr>
          <w:rFonts w:ascii="Times New Roman" w:hAnsi="Times New Roman" w:hint="eastAsia"/>
          <w:b/>
          <w:bCs/>
          <w:i/>
          <w:iCs/>
          <w:sz w:val="20"/>
          <w:szCs w:val="24"/>
        </w:rPr>
        <w:t xml:space="preserve">For UE based positioning method, </w:t>
      </w:r>
      <w:r>
        <w:rPr>
          <w:rFonts w:ascii="Times New Roman" w:hAnsi="Times New Roman"/>
          <w:b/>
          <w:bCs/>
          <w:i/>
          <w:iCs/>
          <w:sz w:val="20"/>
          <w:szCs w:val="24"/>
        </w:rPr>
        <w:t>I</w:t>
      </w:r>
      <w:r>
        <w:rPr>
          <w:rFonts w:ascii="Times New Roman" w:hAnsi="Times New Roman" w:hint="eastAsia"/>
          <w:b/>
          <w:bCs/>
          <w:i/>
          <w:iCs/>
          <w:sz w:val="20"/>
          <w:szCs w:val="24"/>
        </w:rPr>
        <w:t>nter-TRP synchronization error is normal distribution</w:t>
      </w:r>
      <w:r>
        <w:rPr>
          <w:rFonts w:ascii="Times New Roman" w:hAnsi="Times New Roman"/>
          <w:b/>
          <w:i/>
          <w:sz w:val="20"/>
          <w:szCs w:val="24"/>
        </w:rPr>
        <w:t>.</w:t>
      </w:r>
    </w:p>
    <w:p w:rsidR="00400F7B" w:rsidRDefault="00042AF6">
      <w:pPr>
        <w:pStyle w:val="TAL"/>
        <w:keepNext w:val="0"/>
        <w:keepLines w:val="0"/>
        <w:widowControl w:val="0"/>
        <w:numPr>
          <w:ilvl w:val="0"/>
          <w:numId w:val="11"/>
        </w:numPr>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Std </w:t>
      </w:r>
      <w:proofErr w:type="gramStart"/>
      <w:r>
        <w:rPr>
          <w:rFonts w:ascii="Times New Roman" w:hAnsi="Times New Roman" w:hint="eastAsia"/>
          <w:b/>
          <w:i/>
          <w:sz w:val="20"/>
          <w:szCs w:val="24"/>
        </w:rPr>
        <w:t>value:{</w:t>
      </w:r>
      <w:proofErr w:type="gramEnd"/>
      <w:r>
        <w:rPr>
          <w:rFonts w:ascii="Times New Roman" w:hAnsi="Times New Roman" w:hint="eastAsia"/>
          <w:b/>
          <w:i/>
          <w:sz w:val="20"/>
          <w:szCs w:val="24"/>
        </w:rPr>
        <w:t xml:space="preserve">0,1,2,... </w:t>
      </w:r>
      <w:proofErr w:type="spellStart"/>
      <w:r>
        <w:rPr>
          <w:rFonts w:ascii="Times New Roman" w:hAnsi="Times New Roman" w:hint="eastAsia"/>
          <w:b/>
          <w:i/>
          <w:sz w:val="20"/>
          <w:szCs w:val="24"/>
        </w:rPr>
        <w:t>std</w:t>
      </w:r>
      <w:r>
        <w:rPr>
          <w:rFonts w:ascii="Times New Roman" w:hAnsi="Times New Roman" w:hint="eastAsia"/>
          <w:b/>
          <w:i/>
          <w:sz w:val="20"/>
          <w:szCs w:val="24"/>
          <w:vertAlign w:val="subscript"/>
        </w:rPr>
        <w:t>max</w:t>
      </w:r>
      <w:proofErr w:type="spellEnd"/>
      <w:r>
        <w:rPr>
          <w:rFonts w:ascii="Times New Roman" w:hAnsi="Times New Roman" w:hint="eastAsia"/>
          <w:b/>
          <w:i/>
          <w:sz w:val="20"/>
          <w:szCs w:val="24"/>
        </w:rPr>
        <w:t>}, where</w:t>
      </w:r>
      <w:r>
        <w:rPr>
          <w:rFonts w:ascii="Times New Roman" w:hAnsi="Times New Roman" w:hint="eastAsia"/>
          <w:sz w:val="20"/>
        </w:rPr>
        <w:t xml:space="preserve"> </w:t>
      </w:r>
      <w:r>
        <w:rPr>
          <w:rFonts w:ascii="Times New Roman" w:hAnsi="Times New Roman"/>
          <w:position w:val="-22"/>
          <w:sz w:val="20"/>
        </w:rPr>
        <w:object w:dxaOrig="1756" w:dyaOrig="570">
          <v:shape id="_x0000_i1029" type="#_x0000_t75" style="width:87.6pt;height:28.55pt" o:ole="">
            <v:imagedata r:id="rId13" o:title=""/>
          </v:shape>
          <o:OLEObject Type="Embed" ProgID="Equation.3" ShapeID="_x0000_i1029" DrawAspect="Content" ObjectID="_1729344081" r:id="rId19"/>
        </w:object>
      </w:r>
      <w:r>
        <w:rPr>
          <w:rFonts w:ascii="Times New Roman" w:hAnsi="Times New Roman" w:hint="eastAsia"/>
          <w:position w:val="-24"/>
          <w:sz w:val="20"/>
        </w:rPr>
        <w:t xml:space="preserve"> </w:t>
      </w:r>
      <w:r>
        <w:rPr>
          <w:rFonts w:ascii="Times New Roman" w:hAnsi="Times New Roman" w:hint="eastAsia"/>
          <w:b/>
          <w:i/>
          <w:sz w:val="20"/>
          <w:szCs w:val="24"/>
        </w:rPr>
        <w:t>, and n= 3</w:t>
      </w:r>
    </w:p>
    <w:p w:rsidR="00400F7B" w:rsidRDefault="00042AF6">
      <w:pPr>
        <w:numPr>
          <w:ilvl w:val="0"/>
          <w:numId w:val="12"/>
        </w:numPr>
        <w:tabs>
          <w:tab w:val="clear" w:pos="840"/>
        </w:tabs>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Resolution: {mdot1, mdot5, m1, m5, m10, m20, m30}</w:t>
      </w:r>
    </w:p>
    <w:p w:rsidR="00400F7B" w:rsidRDefault="00400F7B">
      <w:pPr>
        <w:snapToGrid w:val="0"/>
        <w:spacing w:beforeLines="50" w:before="180" w:afterLines="50" w:after="180" w:line="240" w:lineRule="auto"/>
        <w:rPr>
          <w:b/>
          <w:bCs/>
        </w:rPr>
      </w:pPr>
    </w:p>
    <w:p w:rsidR="00400F7B" w:rsidRDefault="00042AF6">
      <w:pPr>
        <w:pStyle w:val="3"/>
        <w:snapToGrid w:val="0"/>
        <w:spacing w:beforeLines="50" w:before="180" w:afterLines="50" w:after="180" w:line="240" w:lineRule="auto"/>
        <w:rPr>
          <w:b/>
          <w:bCs/>
        </w:rPr>
      </w:pPr>
      <w:r>
        <w:rPr>
          <w:rFonts w:hint="eastAsia"/>
          <w:b/>
          <w:bCs/>
        </w:rPr>
        <w:t xml:space="preserve">2.1.5 SFN initialization time </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 xml:space="preserve">During the RAN1#110bis-e meeting, </w:t>
      </w:r>
      <w:r>
        <w:rPr>
          <w:rFonts w:ascii="Times New Roman" w:hAnsi="Times New Roman" w:hint="eastAsia"/>
          <w:sz w:val="20"/>
          <w:szCs w:val="24"/>
        </w:rPr>
        <w:t>whether to consider SFN initialization time as an error source was discussed but consensus has not been reached.</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Two integrity modes are under consideration:</w:t>
      </w:r>
    </w:p>
    <w:p w:rsidR="00400F7B" w:rsidRDefault="00042AF6">
      <w:pPr>
        <w:numPr>
          <w:ilvl w:val="0"/>
          <w:numId w:val="15"/>
        </w:numPr>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0"/>
          <w:lang w:val="en-CA"/>
        </w:rPr>
        <w:t xml:space="preserve">UL-TDOA with LMF-based positioning integrity mode </w:t>
      </w:r>
    </w:p>
    <w:p w:rsidR="00400F7B" w:rsidRDefault="00042AF6">
      <w:pPr>
        <w:numPr>
          <w:ilvl w:val="0"/>
          <w:numId w:val="15"/>
        </w:numPr>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0"/>
          <w:lang w:val="en-CA"/>
        </w:rPr>
        <w:t>UE-assisted DL-TDOA with LMF-based positioning integrity mod</w:t>
      </w:r>
      <w:r>
        <w:rPr>
          <w:rFonts w:ascii="Times New Roman" w:hAnsi="Times New Roman" w:hint="eastAsia"/>
          <w:sz w:val="20"/>
          <w:szCs w:val="20"/>
        </w:rPr>
        <w:t>e</w:t>
      </w:r>
    </w:p>
    <w:p w:rsidR="00400F7B" w:rsidRDefault="00042AF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From our point of view, SFN initialization time indicates the synchronization of the system frame between the reference TRP and neighbor TRPs f</w:t>
      </w:r>
      <w:r>
        <w:rPr>
          <w:rFonts w:ascii="Times New Roman" w:hAnsi="Times New Roman" w:hint="eastAsia"/>
          <w:sz w:val="20"/>
          <w:szCs w:val="20"/>
        </w:rPr>
        <w:t xml:space="preserve">rom the perspective of the LMF. The </w:t>
      </w:r>
      <w:r w:rsidR="00FA4B5E">
        <w:rPr>
          <w:rFonts w:ascii="Times New Roman" w:hAnsi="Times New Roman"/>
          <w:sz w:val="20"/>
          <w:szCs w:val="20"/>
        </w:rPr>
        <w:t>m</w:t>
      </w:r>
      <w:bookmarkStart w:id="6" w:name="_GoBack"/>
      <w:bookmarkEnd w:id="6"/>
      <w:r>
        <w:rPr>
          <w:rFonts w:ascii="Times New Roman" w:hAnsi="Times New Roman" w:hint="eastAsia"/>
          <w:sz w:val="20"/>
          <w:szCs w:val="20"/>
        </w:rPr>
        <w:t>isalignment does have impact on positioning accuracy in LMF-based positioning methods. Hence, we consider to regard SFN initialization time as an error source. Similar as inter-TRP synchronization error described in sec</w:t>
      </w:r>
      <w:r>
        <w:rPr>
          <w:rFonts w:ascii="Times New Roman" w:hAnsi="Times New Roman" w:hint="eastAsia"/>
          <w:sz w:val="20"/>
          <w:szCs w:val="20"/>
        </w:rPr>
        <w:t xml:space="preserve">tion 2.1.4, we think SFN initialization error should be normal distribution.  </w:t>
      </w:r>
    </w:p>
    <w:p w:rsidR="00400F7B" w:rsidRDefault="00042AF6">
      <w:pPr>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Proposal</w:t>
      </w:r>
      <w:r>
        <w:rPr>
          <w:rFonts w:ascii="Times New Roman" w:hAnsi="Times New Roman" w:hint="eastAsia"/>
          <w:b/>
          <w:i/>
          <w:sz w:val="20"/>
          <w:szCs w:val="24"/>
        </w:rPr>
        <w:t xml:space="preserve"> 8</w:t>
      </w:r>
      <w:r>
        <w:rPr>
          <w:rFonts w:ascii="Times New Roman" w:hAnsi="Times New Roman" w:hint="eastAsia"/>
          <w:b/>
          <w:i/>
          <w:sz w:val="20"/>
          <w:szCs w:val="24"/>
        </w:rPr>
        <w:t>：</w:t>
      </w:r>
      <w:r>
        <w:rPr>
          <w:rFonts w:ascii="Times New Roman" w:hAnsi="Times New Roman" w:hint="eastAsia"/>
          <w:b/>
          <w:i/>
          <w:sz w:val="20"/>
          <w:szCs w:val="24"/>
        </w:rPr>
        <w:t xml:space="preserve">Support </w:t>
      </w:r>
      <w:r>
        <w:rPr>
          <w:rFonts w:ascii="Times New Roman" w:hAnsi="Times New Roman"/>
          <w:b/>
          <w:i/>
          <w:sz w:val="20"/>
          <w:szCs w:val="24"/>
        </w:rPr>
        <w:t xml:space="preserve">to </w:t>
      </w:r>
      <w:r>
        <w:rPr>
          <w:rFonts w:ascii="Times New Roman" w:hAnsi="Times New Roman" w:hint="eastAsia"/>
          <w:b/>
          <w:i/>
          <w:sz w:val="20"/>
          <w:szCs w:val="24"/>
        </w:rPr>
        <w:t>consider</w:t>
      </w:r>
      <w:r>
        <w:rPr>
          <w:rFonts w:ascii="Times New Roman" w:hAnsi="Times New Roman"/>
          <w:b/>
          <w:i/>
          <w:sz w:val="20"/>
          <w:szCs w:val="24"/>
        </w:rPr>
        <w:t xml:space="preserve"> SFN initialization time as an error source.</w:t>
      </w:r>
      <w:r>
        <w:rPr>
          <w:rFonts w:ascii="Times New Roman" w:hAnsi="Times New Roman" w:hint="eastAsia"/>
          <w:b/>
          <w:i/>
          <w:sz w:val="20"/>
          <w:szCs w:val="24"/>
        </w:rPr>
        <w:t xml:space="preserve"> The error model is assumed to be a normal distribution.</w:t>
      </w:r>
    </w:p>
    <w:p w:rsidR="00400F7B" w:rsidRDefault="00042AF6">
      <w:pPr>
        <w:pStyle w:val="TAL"/>
        <w:keepNext w:val="0"/>
        <w:keepLines w:val="0"/>
        <w:widowControl w:val="0"/>
        <w:numPr>
          <w:ilvl w:val="0"/>
          <w:numId w:val="11"/>
        </w:numPr>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Std </w:t>
      </w:r>
      <w:proofErr w:type="gramStart"/>
      <w:r>
        <w:rPr>
          <w:rFonts w:ascii="Times New Roman" w:hAnsi="Times New Roman" w:hint="eastAsia"/>
          <w:b/>
          <w:i/>
          <w:sz w:val="20"/>
          <w:szCs w:val="24"/>
        </w:rPr>
        <w:t>value:{</w:t>
      </w:r>
      <w:proofErr w:type="gramEnd"/>
      <w:r>
        <w:rPr>
          <w:rFonts w:ascii="Times New Roman" w:hAnsi="Times New Roman" w:hint="eastAsia"/>
          <w:b/>
          <w:i/>
          <w:sz w:val="20"/>
          <w:szCs w:val="24"/>
        </w:rPr>
        <w:t xml:space="preserve">0,1,2,... </w:t>
      </w:r>
      <w:proofErr w:type="spellStart"/>
      <w:r>
        <w:rPr>
          <w:rFonts w:ascii="Times New Roman" w:hAnsi="Times New Roman" w:hint="eastAsia"/>
          <w:b/>
          <w:i/>
          <w:sz w:val="20"/>
          <w:szCs w:val="24"/>
        </w:rPr>
        <w:t>std</w:t>
      </w:r>
      <w:r>
        <w:rPr>
          <w:rFonts w:ascii="Times New Roman" w:hAnsi="Times New Roman" w:hint="eastAsia"/>
          <w:b/>
          <w:i/>
          <w:sz w:val="20"/>
          <w:szCs w:val="24"/>
          <w:vertAlign w:val="subscript"/>
        </w:rPr>
        <w:t>max</w:t>
      </w:r>
      <w:proofErr w:type="spellEnd"/>
      <w:r>
        <w:rPr>
          <w:rFonts w:ascii="Times New Roman" w:hAnsi="Times New Roman" w:hint="eastAsia"/>
          <w:b/>
          <w:i/>
          <w:sz w:val="20"/>
          <w:szCs w:val="24"/>
        </w:rPr>
        <w:t>}, where</w:t>
      </w:r>
      <w:r>
        <w:rPr>
          <w:rFonts w:ascii="Times New Roman" w:hAnsi="Times New Roman" w:hint="eastAsia"/>
          <w:sz w:val="20"/>
        </w:rPr>
        <w:t xml:space="preserve"> </w:t>
      </w:r>
      <w:r>
        <w:rPr>
          <w:rFonts w:ascii="Times New Roman" w:hAnsi="Times New Roman"/>
          <w:position w:val="-22"/>
          <w:sz w:val="20"/>
        </w:rPr>
        <w:object w:dxaOrig="1756" w:dyaOrig="570">
          <v:shape id="_x0000_i1030" type="#_x0000_t75" style="width:87.6pt;height:28.55pt" o:ole="">
            <v:imagedata r:id="rId13" o:title=""/>
          </v:shape>
          <o:OLEObject Type="Embed" ProgID="Equation.3" ShapeID="_x0000_i1030" DrawAspect="Content" ObjectID="_1729344082" r:id="rId20"/>
        </w:object>
      </w:r>
      <w:r>
        <w:rPr>
          <w:rFonts w:ascii="Times New Roman" w:hAnsi="Times New Roman" w:hint="eastAsia"/>
          <w:position w:val="-24"/>
          <w:sz w:val="20"/>
        </w:rPr>
        <w:t xml:space="preserve"> </w:t>
      </w:r>
      <w:r>
        <w:rPr>
          <w:rFonts w:ascii="Times New Roman" w:hAnsi="Times New Roman" w:hint="eastAsia"/>
          <w:b/>
          <w:i/>
          <w:sz w:val="20"/>
          <w:szCs w:val="24"/>
        </w:rPr>
        <w:t>, and n= 3</w:t>
      </w:r>
    </w:p>
    <w:p w:rsidR="00400F7B" w:rsidRDefault="00042AF6">
      <w:pPr>
        <w:numPr>
          <w:ilvl w:val="0"/>
          <w:numId w:val="12"/>
        </w:numPr>
        <w:tabs>
          <w:tab w:val="clear" w:pos="840"/>
        </w:tabs>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Resolution: {mdot1, mdot5, m1, m5, m10, m20, m</w:t>
      </w:r>
      <w:proofErr w:type="gramStart"/>
      <w:r>
        <w:rPr>
          <w:rFonts w:ascii="Times New Roman" w:hAnsi="Times New Roman" w:hint="eastAsia"/>
          <w:b/>
          <w:i/>
          <w:sz w:val="20"/>
          <w:szCs w:val="24"/>
        </w:rPr>
        <w:t>30,..</w:t>
      </w:r>
      <w:proofErr w:type="gramEnd"/>
      <w:r>
        <w:rPr>
          <w:rFonts w:ascii="Times New Roman" w:hAnsi="Times New Roman" w:hint="eastAsia"/>
          <w:b/>
          <w:i/>
          <w:sz w:val="20"/>
          <w:szCs w:val="24"/>
        </w:rPr>
        <w:t>}</w:t>
      </w:r>
    </w:p>
    <w:p w:rsidR="00400F7B" w:rsidRDefault="00400F7B">
      <w:pPr>
        <w:snapToGrid w:val="0"/>
        <w:spacing w:beforeLines="50" w:before="180" w:afterLines="50" w:after="180" w:line="240" w:lineRule="auto"/>
        <w:jc w:val="both"/>
        <w:rPr>
          <w:rFonts w:ascii="Times New Roman" w:hAnsi="Times New Roman"/>
          <w:sz w:val="20"/>
          <w:szCs w:val="24"/>
        </w:rPr>
      </w:pPr>
    </w:p>
    <w:p w:rsidR="00400F7B" w:rsidRDefault="00042AF6">
      <w:pPr>
        <w:pStyle w:val="3"/>
        <w:snapToGrid w:val="0"/>
        <w:spacing w:beforeLines="50" w:before="180" w:afterLines="50" w:after="180" w:line="240" w:lineRule="auto"/>
        <w:rPr>
          <w:b/>
          <w:bCs/>
        </w:rPr>
      </w:pPr>
      <w:r>
        <w:rPr>
          <w:rFonts w:hint="eastAsia"/>
          <w:b/>
          <w:bCs/>
        </w:rPr>
        <w:t>2.1.6 Beam information and boresight direction</w:t>
      </w:r>
    </w:p>
    <w:p w:rsidR="00400F7B" w:rsidRDefault="00042AF6">
      <w:pPr>
        <w:autoSpaceDE w:val="0"/>
        <w:autoSpaceDN w:val="0"/>
        <w:adjustRightInd w:val="0"/>
        <w:snapToGrid w:val="0"/>
        <w:spacing w:beforeLines="50" w:before="180" w:afterLines="50" w:after="180" w:line="240" w:lineRule="auto"/>
        <w:jc w:val="both"/>
        <w:rPr>
          <w:szCs w:val="24"/>
        </w:rPr>
      </w:pPr>
      <w:r>
        <w:rPr>
          <w:rFonts w:ascii="Times New Roman" w:hAnsi="Times New Roman"/>
          <w:sz w:val="20"/>
          <w:szCs w:val="24"/>
        </w:rPr>
        <w:t xml:space="preserve">In last RAN1#110 meeting, </w:t>
      </w:r>
      <w:r>
        <w:rPr>
          <w:rFonts w:ascii="Times New Roman" w:hAnsi="Times New Roman"/>
          <w:sz w:val="20"/>
          <w:szCs w:val="24"/>
          <w:lang w:val="en-CA"/>
        </w:rPr>
        <w:t xml:space="preserve">beam information of DL-PRS (e.g., </w:t>
      </w:r>
      <w:r>
        <w:rPr>
          <w:rFonts w:ascii="Times New Roman" w:hAnsi="Times New Roman"/>
          <w:i/>
          <w:sz w:val="20"/>
          <w:szCs w:val="24"/>
          <w:lang w:val="en-CA"/>
        </w:rPr>
        <w:t>NR-TRP-</w:t>
      </w:r>
      <w:proofErr w:type="spellStart"/>
      <w:r>
        <w:rPr>
          <w:rFonts w:ascii="Times New Roman" w:hAnsi="Times New Roman"/>
          <w:i/>
          <w:sz w:val="20"/>
          <w:szCs w:val="24"/>
          <w:lang w:val="en-CA"/>
        </w:rPr>
        <w:t>BeamAntennaInfo</w:t>
      </w:r>
      <w:proofErr w:type="spellEnd"/>
      <w:r>
        <w:rPr>
          <w:rFonts w:ascii="Times New Roman" w:hAnsi="Times New Roman"/>
          <w:sz w:val="20"/>
          <w:szCs w:val="24"/>
          <w:lang w:val="en-CA"/>
        </w:rPr>
        <w:t xml:space="preserve"> in TS 37.355)</w:t>
      </w:r>
      <w:r>
        <w:rPr>
          <w:rFonts w:ascii="Times New Roman" w:hAnsi="Times New Roman"/>
          <w:sz w:val="20"/>
          <w:szCs w:val="24"/>
        </w:rPr>
        <w:t xml:space="preserve"> was proposed to be an independent error source.</w:t>
      </w:r>
    </w:p>
    <w:p w:rsidR="00400F7B" w:rsidRDefault="00042AF6">
      <w:pPr>
        <w:topLinePunct/>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 xml:space="preserve">However, from the perspective of beam sending, the minimum granularity is 0.1 degree in the IE </w:t>
      </w:r>
      <w:r>
        <w:rPr>
          <w:rFonts w:ascii="Times New Roman" w:hAnsi="Times New Roman"/>
          <w:i/>
          <w:sz w:val="20"/>
          <w:szCs w:val="24"/>
        </w:rPr>
        <w:t>NR-TRP-</w:t>
      </w:r>
      <w:proofErr w:type="spellStart"/>
      <w:r>
        <w:rPr>
          <w:rFonts w:ascii="Times New Roman" w:hAnsi="Times New Roman"/>
          <w:i/>
          <w:sz w:val="20"/>
          <w:szCs w:val="24"/>
        </w:rPr>
        <w:t>BeamAntennaInfo</w:t>
      </w:r>
      <w:proofErr w:type="spellEnd"/>
      <w:r>
        <w:rPr>
          <w:rFonts w:ascii="Times New Roman" w:hAnsi="Times New Roman"/>
          <w:sz w:val="20"/>
          <w:szCs w:val="24"/>
        </w:rPr>
        <w:t>, which is fine enough to identify the beam in the current application scenarios.</w:t>
      </w:r>
    </w:p>
    <w:p w:rsidR="00400F7B" w:rsidRDefault="00042AF6">
      <w:pPr>
        <w:topLinePunct/>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When the</w:t>
      </w:r>
      <w:r>
        <w:rPr>
          <w:rFonts w:ascii="Times New Roman" w:hAnsi="Times New Roman"/>
          <w:sz w:val="20"/>
          <w:szCs w:val="24"/>
        </w:rPr>
        <w:t xml:space="preserve"> receiver receives the beam configuration of DL-PRS, the problem about how to determine the beam and how to obtain the actual measurement angle are implementation issues. Therefore, the measurement errors on the receiving side should not be attributed to t</w:t>
      </w:r>
      <w:r>
        <w:rPr>
          <w:rFonts w:ascii="Times New Roman" w:hAnsi="Times New Roman"/>
          <w:sz w:val="20"/>
          <w:szCs w:val="24"/>
        </w:rPr>
        <w:t xml:space="preserve">he errors caused by the assistance data. From </w:t>
      </w:r>
      <w:proofErr w:type="spellStart"/>
      <w:r>
        <w:rPr>
          <w:rFonts w:ascii="Times New Roman" w:hAnsi="Times New Roman"/>
          <w:sz w:val="20"/>
          <w:szCs w:val="24"/>
        </w:rPr>
        <w:t>gNB</w:t>
      </w:r>
      <w:proofErr w:type="spellEnd"/>
      <w:r>
        <w:rPr>
          <w:rFonts w:ascii="Times New Roman" w:hAnsi="Times New Roman"/>
          <w:sz w:val="20"/>
          <w:szCs w:val="24"/>
        </w:rPr>
        <w:t xml:space="preserve"> or LMF side, it is unclear why and how to model this error in assistance data.</w:t>
      </w:r>
    </w:p>
    <w:p w:rsidR="00400F7B" w:rsidRDefault="00042AF6">
      <w:pPr>
        <w:topLinePunct/>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In addition, considering the complexity of the actual channel, even if the sending beam is completely pointing to the target de</w:t>
      </w:r>
      <w:r>
        <w:rPr>
          <w:rFonts w:ascii="Times New Roman" w:hAnsi="Times New Roman"/>
          <w:sz w:val="20"/>
          <w:szCs w:val="24"/>
        </w:rPr>
        <w:t xml:space="preserve">vice in LOS links (that is, there is no error caused by granularity in the beam assistance data </w:t>
      </w:r>
      <w:r>
        <w:rPr>
          <w:rFonts w:ascii="Times New Roman" w:hAnsi="Times New Roman"/>
          <w:i/>
          <w:sz w:val="20"/>
          <w:szCs w:val="24"/>
        </w:rPr>
        <w:t>IE NR-TRP-</w:t>
      </w:r>
      <w:proofErr w:type="spellStart"/>
      <w:r>
        <w:rPr>
          <w:rFonts w:ascii="Times New Roman" w:hAnsi="Times New Roman"/>
          <w:i/>
          <w:sz w:val="20"/>
          <w:szCs w:val="24"/>
        </w:rPr>
        <w:t>BeamAntennaInfo</w:t>
      </w:r>
      <w:proofErr w:type="spellEnd"/>
      <w:r>
        <w:rPr>
          <w:rFonts w:ascii="Times New Roman" w:hAnsi="Times New Roman"/>
          <w:sz w:val="20"/>
          <w:szCs w:val="24"/>
        </w:rPr>
        <w:t xml:space="preserve"> and</w:t>
      </w:r>
      <w:r>
        <w:rPr>
          <w:rFonts w:ascii="Times New Roman" w:hAnsi="Times New Roman"/>
          <w:i/>
          <w:sz w:val="20"/>
          <w:szCs w:val="24"/>
        </w:rPr>
        <w:t xml:space="preserve"> </w:t>
      </w:r>
      <w:r>
        <w:rPr>
          <w:rFonts w:ascii="Times New Roman" w:hAnsi="Times New Roman"/>
          <w:i/>
          <w:sz w:val="20"/>
          <w:szCs w:val="24"/>
          <w:lang w:val="en-CA"/>
        </w:rPr>
        <w:t>NR-DL-PRS-</w:t>
      </w:r>
      <w:proofErr w:type="spellStart"/>
      <w:r>
        <w:rPr>
          <w:rFonts w:ascii="Times New Roman" w:hAnsi="Times New Roman"/>
          <w:i/>
          <w:sz w:val="20"/>
          <w:szCs w:val="24"/>
          <w:lang w:val="en-CA"/>
        </w:rPr>
        <w:t>BeamInfo</w:t>
      </w:r>
      <w:proofErr w:type="spellEnd"/>
      <w:r>
        <w:rPr>
          <w:rFonts w:ascii="Times New Roman" w:hAnsi="Times New Roman"/>
          <w:sz w:val="20"/>
          <w:szCs w:val="24"/>
        </w:rPr>
        <w:t>), errors will still occur on the receiving side, so the actual errors should be related to the AOA, AOD and oth</w:t>
      </w:r>
      <w:r>
        <w:rPr>
          <w:rFonts w:ascii="Times New Roman" w:hAnsi="Times New Roman"/>
          <w:sz w:val="20"/>
          <w:szCs w:val="24"/>
        </w:rPr>
        <w:t>er angle error sources that most companies have agreed upon.</w:t>
      </w:r>
    </w:p>
    <w:p w:rsidR="00400F7B" w:rsidRDefault="00042AF6">
      <w:pPr>
        <w:topLinePunct/>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lastRenderedPageBreak/>
        <w:t>In summary, we think it is an over design to consider the assistance data with the beam information and boresight direction as an independent error source. It is unclear how to get the model para</w:t>
      </w:r>
      <w:r>
        <w:rPr>
          <w:rFonts w:ascii="Times New Roman" w:hAnsi="Times New Roman"/>
          <w:sz w:val="20"/>
          <w:szCs w:val="24"/>
        </w:rPr>
        <w:t xml:space="preserve">meters for UE, </w:t>
      </w:r>
      <w:proofErr w:type="spellStart"/>
      <w:r>
        <w:rPr>
          <w:rFonts w:ascii="Times New Roman" w:hAnsi="Times New Roman"/>
          <w:sz w:val="20"/>
          <w:szCs w:val="24"/>
        </w:rPr>
        <w:t>gNB</w:t>
      </w:r>
      <w:proofErr w:type="spellEnd"/>
      <w:r>
        <w:rPr>
          <w:rFonts w:ascii="Times New Roman" w:hAnsi="Times New Roman"/>
          <w:sz w:val="20"/>
          <w:szCs w:val="24"/>
        </w:rPr>
        <w:t xml:space="preserve"> and even LMF. It is also unclear how those error can be reflected in the final integrity computation.</w:t>
      </w:r>
    </w:p>
    <w:p w:rsidR="00400F7B" w:rsidRDefault="00042AF6">
      <w:pPr>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Proposal </w:t>
      </w:r>
      <w:r>
        <w:rPr>
          <w:rFonts w:ascii="Times New Roman" w:hAnsi="Times New Roman" w:hint="eastAsia"/>
          <w:b/>
          <w:i/>
          <w:sz w:val="20"/>
          <w:szCs w:val="24"/>
        </w:rPr>
        <w:t>9</w:t>
      </w:r>
      <w:r>
        <w:rPr>
          <w:rFonts w:ascii="Times New Roman" w:hAnsi="Times New Roman" w:hint="eastAsia"/>
          <w:b/>
          <w:i/>
          <w:sz w:val="20"/>
          <w:szCs w:val="24"/>
        </w:rPr>
        <w:t>：</w:t>
      </w:r>
      <w:r>
        <w:rPr>
          <w:rFonts w:ascii="Times New Roman" w:hAnsi="Times New Roman"/>
          <w:b/>
          <w:i/>
          <w:sz w:val="20"/>
          <w:szCs w:val="24"/>
        </w:rPr>
        <w:t xml:space="preserve">The </w:t>
      </w:r>
      <w:r>
        <w:rPr>
          <w:rFonts w:ascii="Times New Roman" w:hAnsi="Times New Roman"/>
          <w:b/>
          <w:i/>
          <w:sz w:val="20"/>
          <w:szCs w:val="24"/>
          <w:lang w:val="en-CA"/>
        </w:rPr>
        <w:t>boresight direction of DL-PRS (e.g., NR-DL-PRS-</w:t>
      </w:r>
      <w:proofErr w:type="spellStart"/>
      <w:r>
        <w:rPr>
          <w:rFonts w:ascii="Times New Roman" w:hAnsi="Times New Roman"/>
          <w:b/>
          <w:i/>
          <w:sz w:val="20"/>
          <w:szCs w:val="24"/>
          <w:lang w:val="en-CA"/>
        </w:rPr>
        <w:t>BeamInfo</w:t>
      </w:r>
      <w:proofErr w:type="spellEnd"/>
      <w:r>
        <w:rPr>
          <w:rFonts w:ascii="Times New Roman" w:hAnsi="Times New Roman"/>
          <w:b/>
          <w:i/>
          <w:sz w:val="20"/>
          <w:szCs w:val="24"/>
          <w:lang w:val="en-CA"/>
        </w:rPr>
        <w:t xml:space="preserve"> in TS 37.355)</w:t>
      </w:r>
      <w:r>
        <w:rPr>
          <w:rFonts w:ascii="Times New Roman" w:hAnsi="Times New Roman"/>
          <w:b/>
          <w:i/>
          <w:sz w:val="20"/>
          <w:szCs w:val="24"/>
        </w:rPr>
        <w:t xml:space="preserve"> and the </w:t>
      </w:r>
      <w:r>
        <w:rPr>
          <w:rFonts w:ascii="Times New Roman" w:hAnsi="Times New Roman"/>
          <w:b/>
          <w:i/>
          <w:sz w:val="20"/>
          <w:szCs w:val="24"/>
          <w:lang w:val="en-CA"/>
        </w:rPr>
        <w:t>beam information of DL-PRS (e.g., NR-TRP-</w:t>
      </w:r>
      <w:proofErr w:type="spellStart"/>
      <w:r>
        <w:rPr>
          <w:rFonts w:ascii="Times New Roman" w:hAnsi="Times New Roman"/>
          <w:b/>
          <w:i/>
          <w:sz w:val="20"/>
          <w:szCs w:val="24"/>
          <w:lang w:val="en-CA"/>
        </w:rPr>
        <w:t>B</w:t>
      </w:r>
      <w:r>
        <w:rPr>
          <w:rFonts w:ascii="Times New Roman" w:hAnsi="Times New Roman"/>
          <w:b/>
          <w:i/>
          <w:sz w:val="20"/>
          <w:szCs w:val="24"/>
          <w:lang w:val="en-CA"/>
        </w:rPr>
        <w:t>eamAntennaInfo</w:t>
      </w:r>
      <w:proofErr w:type="spellEnd"/>
      <w:r>
        <w:rPr>
          <w:rFonts w:ascii="Times New Roman" w:hAnsi="Times New Roman"/>
          <w:b/>
          <w:i/>
          <w:sz w:val="20"/>
          <w:szCs w:val="24"/>
          <w:lang w:val="en-CA"/>
        </w:rPr>
        <w:t xml:space="preserve"> in TS 37.355)</w:t>
      </w:r>
      <w:r>
        <w:rPr>
          <w:rFonts w:ascii="Times New Roman" w:hAnsi="Times New Roman"/>
          <w:b/>
          <w:i/>
          <w:sz w:val="20"/>
          <w:szCs w:val="24"/>
        </w:rPr>
        <w:t xml:space="preserve"> should not be considered as error sources.</w:t>
      </w:r>
    </w:p>
    <w:p w:rsidR="00400F7B" w:rsidRDefault="00400F7B">
      <w:pPr>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p>
    <w:p w:rsidR="00400F7B" w:rsidRDefault="00042AF6">
      <w:pPr>
        <w:pStyle w:val="3"/>
        <w:snapToGrid w:val="0"/>
        <w:spacing w:beforeLines="50" w:before="180" w:afterLines="50" w:after="180" w:line="240" w:lineRule="auto"/>
        <w:rPr>
          <w:b/>
          <w:bCs/>
        </w:rPr>
      </w:pPr>
      <w:r>
        <w:rPr>
          <w:rFonts w:hint="eastAsia"/>
          <w:b/>
          <w:bCs/>
        </w:rPr>
        <w:t>2.1.7 RSRP/RSRPP measurement error</w:t>
      </w:r>
    </w:p>
    <w:p w:rsidR="00400F7B" w:rsidRDefault="00042AF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the DL-</w:t>
      </w:r>
      <w:proofErr w:type="spellStart"/>
      <w:r>
        <w:rPr>
          <w:rFonts w:ascii="Times New Roman" w:hAnsi="Times New Roman" w:hint="eastAsia"/>
          <w:sz w:val="20"/>
          <w:szCs w:val="20"/>
        </w:rPr>
        <w:t>AoD</w:t>
      </w:r>
      <w:proofErr w:type="spellEnd"/>
      <w:r>
        <w:rPr>
          <w:rFonts w:ascii="Times New Roman" w:hAnsi="Times New Roman" w:hint="eastAsia"/>
          <w:sz w:val="20"/>
          <w:szCs w:val="20"/>
        </w:rPr>
        <w:t xml:space="preserve"> positioning method, the UE position is estimated based on DL-PRS-RSRP measurements taken at the UE of downlink radio signals from mult</w:t>
      </w:r>
      <w:r>
        <w:rPr>
          <w:rFonts w:ascii="Times New Roman" w:hAnsi="Times New Roman" w:hint="eastAsia"/>
          <w:sz w:val="20"/>
          <w:szCs w:val="20"/>
        </w:rPr>
        <w:t>iple NR TRPs, along with knowledge of the spatial information of the downlink radio signals and geographical coordinates of the TRPs. The UE measures the downlink reference signal reception power of each beam/</w:t>
      </w:r>
      <w:proofErr w:type="spellStart"/>
      <w:r>
        <w:rPr>
          <w:rFonts w:ascii="Times New Roman" w:hAnsi="Times New Roman" w:hint="eastAsia"/>
          <w:sz w:val="20"/>
          <w:szCs w:val="20"/>
        </w:rPr>
        <w:t>gNB</w:t>
      </w:r>
      <w:proofErr w:type="spellEnd"/>
      <w:r>
        <w:rPr>
          <w:rFonts w:ascii="Times New Roman" w:hAnsi="Times New Roman" w:hint="eastAsia"/>
          <w:sz w:val="20"/>
          <w:szCs w:val="20"/>
        </w:rPr>
        <w:t>, and then sends the measurement report to t</w:t>
      </w:r>
      <w:r>
        <w:rPr>
          <w:rFonts w:ascii="Times New Roman" w:hAnsi="Times New Roman" w:hint="eastAsia"/>
          <w:sz w:val="20"/>
          <w:szCs w:val="20"/>
        </w:rPr>
        <w:t xml:space="preserve">he location server. It is more like a finger print positioning method. If errors occur in RSRP/RSRPP measurements, the LCS may determine the wrong </w:t>
      </w:r>
      <w:proofErr w:type="spellStart"/>
      <w:r>
        <w:rPr>
          <w:rFonts w:ascii="Times New Roman" w:hAnsi="Times New Roman" w:hint="eastAsia"/>
          <w:sz w:val="20"/>
          <w:szCs w:val="20"/>
        </w:rPr>
        <w:t>AoD</w:t>
      </w:r>
      <w:proofErr w:type="spellEnd"/>
      <w:r>
        <w:rPr>
          <w:rFonts w:ascii="Times New Roman" w:hAnsi="Times New Roman" w:hint="eastAsia"/>
          <w:sz w:val="20"/>
          <w:szCs w:val="20"/>
        </w:rPr>
        <w:t>, resulting in errors in positioning accuracy. However, it is unclear how RSRP/RSRPP measurement error can</w:t>
      </w:r>
      <w:r>
        <w:rPr>
          <w:rFonts w:ascii="Times New Roman" w:hAnsi="Times New Roman" w:hint="eastAsia"/>
          <w:sz w:val="20"/>
          <w:szCs w:val="20"/>
        </w:rPr>
        <w:t xml:space="preserve"> directly reflect the location calculation error. For example, it is unclear how much accuracy loss will be caused if there is 1dB or 2dB RSRP/RSRPP measurement error in a report. Hence, we slightly prefer not to consider RSR</w:t>
      </w:r>
      <w:r>
        <w:rPr>
          <w:rFonts w:ascii="Times New Roman" w:hAnsi="Times New Roman"/>
          <w:sz w:val="20"/>
          <w:szCs w:val="20"/>
        </w:rPr>
        <w:t>P</w:t>
      </w:r>
      <w:r>
        <w:rPr>
          <w:rFonts w:ascii="Times New Roman" w:hAnsi="Times New Roman" w:hint="eastAsia"/>
          <w:sz w:val="20"/>
          <w:szCs w:val="20"/>
        </w:rPr>
        <w:t xml:space="preserve">/RSRPP as an error source for </w:t>
      </w:r>
      <w:r>
        <w:rPr>
          <w:rFonts w:ascii="Times New Roman" w:hAnsi="Times New Roman" w:hint="eastAsia"/>
          <w:sz w:val="20"/>
          <w:szCs w:val="20"/>
        </w:rPr>
        <w:t>DL-</w:t>
      </w:r>
      <w:proofErr w:type="spellStart"/>
      <w:r>
        <w:rPr>
          <w:rFonts w:ascii="Times New Roman" w:hAnsi="Times New Roman" w:hint="eastAsia"/>
          <w:sz w:val="20"/>
          <w:szCs w:val="20"/>
        </w:rPr>
        <w:t>AoD</w:t>
      </w:r>
      <w:proofErr w:type="spellEnd"/>
      <w:r>
        <w:rPr>
          <w:rFonts w:ascii="Times New Roman" w:hAnsi="Times New Roman" w:hint="eastAsia"/>
          <w:sz w:val="20"/>
          <w:szCs w:val="20"/>
        </w:rPr>
        <w:t xml:space="preserve"> positioning method.</w:t>
      </w:r>
    </w:p>
    <w:p w:rsidR="00400F7B" w:rsidRDefault="00042AF6">
      <w:pPr>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Proposal </w:t>
      </w:r>
      <w:r>
        <w:rPr>
          <w:rFonts w:ascii="Times New Roman" w:hAnsi="Times New Roman" w:hint="eastAsia"/>
          <w:b/>
          <w:i/>
          <w:sz w:val="20"/>
          <w:szCs w:val="24"/>
        </w:rPr>
        <w:t>10</w:t>
      </w:r>
      <w:r>
        <w:rPr>
          <w:rFonts w:ascii="Times New Roman" w:hAnsi="Times New Roman" w:hint="eastAsia"/>
          <w:b/>
          <w:i/>
          <w:sz w:val="20"/>
          <w:szCs w:val="24"/>
        </w:rPr>
        <w:t>：</w:t>
      </w:r>
      <w:r>
        <w:rPr>
          <w:rFonts w:ascii="Times New Roman" w:hAnsi="Times New Roman"/>
          <w:b/>
          <w:i/>
          <w:sz w:val="20"/>
          <w:szCs w:val="24"/>
        </w:rPr>
        <w:t>For DL-</w:t>
      </w:r>
      <w:proofErr w:type="spellStart"/>
      <w:r>
        <w:rPr>
          <w:rFonts w:ascii="Times New Roman" w:hAnsi="Times New Roman"/>
          <w:b/>
          <w:i/>
          <w:sz w:val="20"/>
          <w:szCs w:val="24"/>
        </w:rPr>
        <w:t>AoD</w:t>
      </w:r>
      <w:proofErr w:type="spellEnd"/>
      <w:r>
        <w:rPr>
          <w:rFonts w:ascii="Times New Roman" w:hAnsi="Times New Roman"/>
          <w:b/>
          <w:i/>
          <w:sz w:val="20"/>
          <w:szCs w:val="24"/>
        </w:rPr>
        <w:t xml:space="preserve"> positioning method, RSRP/RSRPP should</w:t>
      </w:r>
      <w:r>
        <w:rPr>
          <w:rFonts w:ascii="Times New Roman" w:hAnsi="Times New Roman" w:hint="eastAsia"/>
          <w:b/>
          <w:i/>
          <w:sz w:val="20"/>
          <w:szCs w:val="24"/>
        </w:rPr>
        <w:t xml:space="preserve"> not</w:t>
      </w:r>
      <w:r>
        <w:rPr>
          <w:rFonts w:ascii="Times New Roman" w:hAnsi="Times New Roman"/>
          <w:b/>
          <w:i/>
          <w:sz w:val="20"/>
          <w:szCs w:val="24"/>
        </w:rPr>
        <w:t xml:space="preserve"> be considered as an error source.</w:t>
      </w:r>
    </w:p>
    <w:p w:rsidR="00400F7B" w:rsidRDefault="00400F7B">
      <w:pPr>
        <w:snapToGrid w:val="0"/>
        <w:spacing w:beforeLines="50" w:before="180" w:afterLines="50" w:after="180" w:line="240" w:lineRule="auto"/>
        <w:jc w:val="both"/>
        <w:rPr>
          <w:rFonts w:ascii="Times New Roman" w:hAnsi="Times New Roman"/>
          <w:b/>
          <w:i/>
          <w:sz w:val="20"/>
          <w:szCs w:val="24"/>
        </w:rPr>
      </w:pPr>
    </w:p>
    <w:p w:rsidR="00400F7B" w:rsidRDefault="00042AF6">
      <w:pPr>
        <w:pStyle w:val="2"/>
        <w:numPr>
          <w:ilvl w:val="255"/>
          <w:numId w:val="0"/>
        </w:numPr>
        <w:adjustRightInd w:val="0"/>
        <w:snapToGrid w:val="0"/>
        <w:spacing w:beforeLines="50" w:before="180" w:afterLines="50" w:after="180" w:line="240" w:lineRule="auto"/>
        <w:jc w:val="both"/>
        <w:rPr>
          <w:rFonts w:ascii="Arial" w:hAnsi="Arial" w:cs="Arial"/>
          <w:b/>
          <w:sz w:val="24"/>
          <w:szCs w:val="24"/>
        </w:rPr>
      </w:pPr>
      <w:r>
        <w:rPr>
          <w:rFonts w:ascii="Arial" w:hAnsi="Arial" w:cs="Arial" w:hint="eastAsia"/>
          <w:b/>
          <w:sz w:val="24"/>
          <w:szCs w:val="24"/>
        </w:rPr>
        <w:t>2.2 Evaluation results</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In this sec</w:t>
      </w:r>
      <w:r>
        <w:rPr>
          <w:rFonts w:ascii="Times New Roman" w:hAnsi="Times New Roman" w:hint="eastAsia"/>
          <w:sz w:val="20"/>
          <w:szCs w:val="24"/>
        </w:rPr>
        <w:t>ti</w:t>
      </w:r>
      <w:r>
        <w:rPr>
          <w:rFonts w:ascii="Times New Roman" w:hAnsi="Times New Roman"/>
          <w:sz w:val="20"/>
          <w:szCs w:val="24"/>
        </w:rPr>
        <w:t>on</w:t>
      </w:r>
      <w:r>
        <w:rPr>
          <w:rFonts w:ascii="Times New Roman" w:hAnsi="Times New Roman" w:hint="eastAsia"/>
          <w:sz w:val="20"/>
          <w:szCs w:val="24"/>
        </w:rPr>
        <w:t>, we will illustrate some evaluation results for timing related and angle related measureme</w:t>
      </w:r>
      <w:r>
        <w:rPr>
          <w:rFonts w:ascii="Times New Roman" w:hAnsi="Times New Roman" w:hint="eastAsia"/>
          <w:sz w:val="20"/>
          <w:szCs w:val="24"/>
        </w:rPr>
        <w:t>nt error in different scenarios.</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 xml:space="preserve">Figure 1 and 2 show the evaluation of </w:t>
      </w:r>
      <w:proofErr w:type="spellStart"/>
      <w:r>
        <w:rPr>
          <w:rFonts w:ascii="Times New Roman" w:hAnsi="Times New Roman"/>
          <w:sz w:val="20"/>
          <w:szCs w:val="24"/>
        </w:rPr>
        <w:t>ToA</w:t>
      </w:r>
      <w:proofErr w:type="spellEnd"/>
      <w:r>
        <w:rPr>
          <w:rFonts w:ascii="Times New Roman" w:hAnsi="Times New Roman"/>
          <w:sz w:val="20"/>
          <w:szCs w:val="24"/>
        </w:rPr>
        <w:t xml:space="preserve"> error in terms of meters, using MUSIC method with 100MHz bandwidth. We evaluate the errors based on LOS and </w:t>
      </w:r>
      <w:proofErr w:type="spellStart"/>
      <w:r>
        <w:rPr>
          <w:rFonts w:ascii="Times New Roman" w:hAnsi="Times New Roman"/>
          <w:sz w:val="20"/>
          <w:szCs w:val="24"/>
        </w:rPr>
        <w:t>LOS&amp;NLoS</w:t>
      </w:r>
      <w:proofErr w:type="spellEnd"/>
      <w:r>
        <w:rPr>
          <w:rFonts w:ascii="Times New Roman" w:hAnsi="Times New Roman"/>
          <w:sz w:val="20"/>
          <w:szCs w:val="24"/>
        </w:rPr>
        <w:t xml:space="preserve"> links in the results. More simulation assumptions can be found i</w:t>
      </w:r>
      <w:r>
        <w:rPr>
          <w:rFonts w:ascii="Times New Roman" w:hAnsi="Times New Roman"/>
          <w:sz w:val="20"/>
          <w:szCs w:val="24"/>
        </w:rPr>
        <w:t>n table 5-1 in section 5.</w:t>
      </w:r>
    </w:p>
    <w:p w:rsidR="00400F7B" w:rsidRDefault="00042AF6">
      <w:pPr>
        <w:snapToGrid w:val="0"/>
        <w:spacing w:beforeLines="50" w:before="180" w:afterLines="50" w:after="180" w:line="240" w:lineRule="auto"/>
        <w:jc w:val="center"/>
        <w:rPr>
          <w:rFonts w:ascii="Times New Roman" w:hAnsi="Times New Roman"/>
          <w:sz w:val="20"/>
          <w:szCs w:val="24"/>
        </w:rPr>
      </w:pPr>
      <w:r>
        <w:rPr>
          <w:rFonts w:ascii="Times New Roman" w:hAnsi="Times New Roman"/>
          <w:noProof/>
          <w:sz w:val="20"/>
          <w:szCs w:val="24"/>
        </w:rPr>
        <w:drawing>
          <wp:inline distT="0" distB="0" distL="0" distR="0">
            <wp:extent cx="4476750" cy="3355340"/>
            <wp:effectExtent l="0" t="0" r="0" b="16510"/>
            <wp:docPr id="1" name="图片 1" descr="Integrity_Uma_LOS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ntegrity_Uma_LOS_40M_titl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rsidR="00400F7B" w:rsidRDefault="00042AF6">
      <w:pPr>
        <w:snapToGrid w:val="0"/>
        <w:spacing w:beforeLines="50" w:before="180" w:afterLines="50" w:after="180" w:line="240" w:lineRule="auto"/>
        <w:jc w:val="center"/>
        <w:rPr>
          <w:rFonts w:ascii="Times New Roman" w:hAnsi="Times New Roman"/>
          <w:sz w:val="20"/>
          <w:szCs w:val="24"/>
        </w:rPr>
      </w:pPr>
      <w:r>
        <w:rPr>
          <w:rFonts w:ascii="Times New Roman" w:hAnsi="Times New Roman"/>
          <w:sz w:val="20"/>
          <w:szCs w:val="24"/>
        </w:rPr>
        <w:lastRenderedPageBreak/>
        <w:t>Figure</w:t>
      </w:r>
      <w:r>
        <w:rPr>
          <w:rFonts w:ascii="Times New Roman" w:hAnsi="Times New Roman" w:hint="eastAsia"/>
          <w:sz w:val="20"/>
          <w:szCs w:val="24"/>
        </w:rPr>
        <w:t>2</w:t>
      </w:r>
      <w:r>
        <w:rPr>
          <w:rFonts w:ascii="Times New Roman" w:hAnsi="Times New Roman"/>
          <w:sz w:val="20"/>
          <w:szCs w:val="24"/>
        </w:rPr>
        <w:t xml:space="preserve"> TOA error histogram in </w:t>
      </w:r>
      <w:proofErr w:type="spellStart"/>
      <w:r>
        <w:rPr>
          <w:rFonts w:ascii="Times New Roman" w:hAnsi="Times New Roman"/>
          <w:sz w:val="20"/>
          <w:szCs w:val="24"/>
        </w:rPr>
        <w:t>UMa</w:t>
      </w:r>
      <w:proofErr w:type="spellEnd"/>
      <w:r>
        <w:rPr>
          <w:rFonts w:ascii="Times New Roman" w:hAnsi="Times New Roman"/>
          <w:sz w:val="20"/>
          <w:szCs w:val="24"/>
        </w:rPr>
        <w:t xml:space="preserve"> </w:t>
      </w:r>
      <w:proofErr w:type="spellStart"/>
      <w:r>
        <w:rPr>
          <w:rFonts w:ascii="Times New Roman" w:hAnsi="Times New Roman"/>
          <w:sz w:val="20"/>
          <w:szCs w:val="24"/>
        </w:rPr>
        <w:t>LoS</w:t>
      </w:r>
      <w:proofErr w:type="spellEnd"/>
      <w:r>
        <w:rPr>
          <w:rFonts w:ascii="Times New Roman" w:hAnsi="Times New Roman"/>
          <w:sz w:val="20"/>
          <w:szCs w:val="24"/>
        </w:rPr>
        <w:t xml:space="preserve"> Scenario</w:t>
      </w:r>
    </w:p>
    <w:p w:rsidR="00400F7B" w:rsidRDefault="00042AF6">
      <w:pPr>
        <w:snapToGrid w:val="0"/>
        <w:spacing w:beforeLines="50" w:before="180" w:afterLines="50" w:after="180" w:line="240" w:lineRule="auto"/>
        <w:jc w:val="center"/>
        <w:rPr>
          <w:rFonts w:ascii="Times New Roman" w:hAnsi="Times New Roman"/>
          <w:sz w:val="20"/>
          <w:szCs w:val="24"/>
        </w:rPr>
      </w:pPr>
      <w:r>
        <w:rPr>
          <w:rFonts w:ascii="Times New Roman" w:hAnsi="Times New Roman"/>
          <w:noProof/>
          <w:sz w:val="20"/>
          <w:szCs w:val="24"/>
        </w:rPr>
        <w:drawing>
          <wp:inline distT="0" distB="0" distL="0" distR="0">
            <wp:extent cx="4476750" cy="3355340"/>
            <wp:effectExtent l="0" t="0" r="0" b="16510"/>
            <wp:docPr id="2" name="图片 2" descr="Integrity_Uma_LOSNLOS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ntegrity_Uma_LOSNLOS_40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rsidR="00400F7B" w:rsidRDefault="00042AF6">
      <w:pPr>
        <w:snapToGrid w:val="0"/>
        <w:spacing w:beforeLines="50" w:before="180" w:afterLines="50" w:after="180" w:line="240" w:lineRule="auto"/>
        <w:jc w:val="center"/>
        <w:rPr>
          <w:rFonts w:ascii="Times New Roman" w:hAnsi="Times New Roman"/>
          <w:sz w:val="20"/>
          <w:szCs w:val="24"/>
        </w:rPr>
      </w:pPr>
      <w:r>
        <w:rPr>
          <w:rFonts w:ascii="Times New Roman" w:hAnsi="Times New Roman"/>
          <w:sz w:val="20"/>
          <w:szCs w:val="24"/>
        </w:rPr>
        <w:t>Figure</w:t>
      </w:r>
      <w:r>
        <w:rPr>
          <w:rFonts w:ascii="Times New Roman" w:hAnsi="Times New Roman" w:hint="eastAsia"/>
          <w:sz w:val="20"/>
          <w:szCs w:val="24"/>
        </w:rPr>
        <w:t>3</w:t>
      </w:r>
      <w:r>
        <w:rPr>
          <w:rFonts w:ascii="Times New Roman" w:hAnsi="Times New Roman"/>
          <w:sz w:val="20"/>
          <w:szCs w:val="24"/>
        </w:rPr>
        <w:t xml:space="preserve"> TOA error histogram in </w:t>
      </w:r>
      <w:proofErr w:type="spellStart"/>
      <w:r>
        <w:rPr>
          <w:rFonts w:ascii="Times New Roman" w:hAnsi="Times New Roman"/>
          <w:sz w:val="20"/>
          <w:szCs w:val="24"/>
        </w:rPr>
        <w:t>UMa</w:t>
      </w:r>
      <w:proofErr w:type="spellEnd"/>
      <w:r>
        <w:rPr>
          <w:rFonts w:ascii="Times New Roman" w:hAnsi="Times New Roman"/>
          <w:sz w:val="20"/>
          <w:szCs w:val="24"/>
        </w:rPr>
        <w:t xml:space="preserve"> Scenario with both LOS and NLOS</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 xml:space="preserve">Figure 3, 4, 5, 6 show the evaluation of </w:t>
      </w:r>
      <w:proofErr w:type="spellStart"/>
      <w:r>
        <w:rPr>
          <w:rFonts w:ascii="Times New Roman" w:hAnsi="Times New Roman" w:hint="eastAsia"/>
          <w:sz w:val="20"/>
          <w:szCs w:val="24"/>
        </w:rPr>
        <w:t>AoA</w:t>
      </w:r>
      <w:proofErr w:type="spellEnd"/>
      <w:r>
        <w:rPr>
          <w:rFonts w:ascii="Times New Roman" w:hAnsi="Times New Roman" w:hint="eastAsia"/>
          <w:sz w:val="20"/>
          <w:szCs w:val="24"/>
        </w:rPr>
        <w:t>/</w:t>
      </w:r>
      <w:proofErr w:type="spellStart"/>
      <w:r>
        <w:rPr>
          <w:rFonts w:ascii="Times New Roman" w:hAnsi="Times New Roman" w:hint="eastAsia"/>
          <w:sz w:val="20"/>
          <w:szCs w:val="24"/>
        </w:rPr>
        <w:t>ZoA</w:t>
      </w:r>
      <w:proofErr w:type="spellEnd"/>
      <w:r>
        <w:rPr>
          <w:rFonts w:ascii="Times New Roman" w:hAnsi="Times New Roman" w:hint="eastAsia"/>
          <w:sz w:val="20"/>
          <w:szCs w:val="24"/>
        </w:rPr>
        <w:t xml:space="preserve"> error in terms of degree</w:t>
      </w:r>
      <w:r>
        <w:rPr>
          <w:rFonts w:ascii="Times New Roman" w:hAnsi="Times New Roman"/>
          <w:sz w:val="20"/>
          <w:szCs w:val="24"/>
        </w:rPr>
        <w:t xml:space="preserve"> for angle estimation accuracy</w:t>
      </w:r>
      <w:r>
        <w:rPr>
          <w:rFonts w:ascii="Times New Roman" w:hAnsi="Times New Roman" w:hint="eastAsia"/>
          <w:sz w:val="20"/>
          <w:szCs w:val="24"/>
        </w:rPr>
        <w:t>,</w:t>
      </w:r>
      <w:r>
        <w:rPr>
          <w:rFonts w:ascii="Times New Roman" w:hAnsi="Times New Roman"/>
          <w:sz w:val="20"/>
          <w:szCs w:val="24"/>
        </w:rPr>
        <w:t xml:space="preserve"> </w:t>
      </w:r>
      <w:r>
        <w:rPr>
          <w:rFonts w:ascii="Times New Roman" w:hAnsi="Times New Roman" w:hint="eastAsia"/>
          <w:sz w:val="20"/>
          <w:szCs w:val="24"/>
        </w:rPr>
        <w:t xml:space="preserve">MUSIC </w:t>
      </w:r>
      <w:r>
        <w:rPr>
          <w:rFonts w:ascii="Times New Roman" w:hAnsi="Times New Roman" w:hint="eastAsia"/>
          <w:sz w:val="20"/>
          <w:szCs w:val="24"/>
        </w:rPr>
        <w:t>method with 100MHz bandwidth</w:t>
      </w:r>
      <w:r>
        <w:rPr>
          <w:rFonts w:ascii="Times New Roman" w:hAnsi="Times New Roman"/>
          <w:sz w:val="20"/>
          <w:szCs w:val="24"/>
        </w:rPr>
        <w:t xml:space="preserve"> is used</w:t>
      </w:r>
      <w:r>
        <w:rPr>
          <w:rFonts w:ascii="Times New Roman" w:hAnsi="Times New Roman" w:hint="eastAsia"/>
          <w:sz w:val="20"/>
          <w:szCs w:val="24"/>
        </w:rPr>
        <w:t xml:space="preserve">. We evaluate the errors in three </w:t>
      </w:r>
      <w:r>
        <w:rPr>
          <w:rFonts w:ascii="Times New Roman" w:hAnsi="Times New Roman"/>
          <w:sz w:val="20"/>
          <w:szCs w:val="24"/>
        </w:rPr>
        <w:t>scenarios where AOA measurements only based on LOS links are shown in the results</w:t>
      </w:r>
      <w:r>
        <w:rPr>
          <w:rFonts w:ascii="Times New Roman" w:hAnsi="Times New Roman" w:hint="eastAsia"/>
          <w:sz w:val="20"/>
          <w:szCs w:val="24"/>
        </w:rPr>
        <w:t xml:space="preserve">. </w:t>
      </w:r>
      <w:r>
        <w:rPr>
          <w:rFonts w:ascii="Times New Roman" w:hAnsi="Times New Roman"/>
          <w:sz w:val="20"/>
          <w:szCs w:val="24"/>
        </w:rPr>
        <w:t>More simulation assumptions can be found in table 5-2 in section 5</w:t>
      </w:r>
      <w:r>
        <w:rPr>
          <w:rFonts w:ascii="Times New Roman" w:hAnsi="Times New Roman" w:hint="eastAsia"/>
          <w:sz w:val="20"/>
          <w:szCs w:val="24"/>
        </w:rPr>
        <w:t>.</w:t>
      </w:r>
    </w:p>
    <w:p w:rsidR="00400F7B" w:rsidRDefault="00042AF6">
      <w:pPr>
        <w:snapToGrid w:val="0"/>
        <w:spacing w:beforeLines="50" w:before="180" w:afterLines="50" w:after="180" w:line="240" w:lineRule="auto"/>
        <w:jc w:val="center"/>
        <w:rPr>
          <w:szCs w:val="24"/>
        </w:rPr>
      </w:pPr>
      <w:r>
        <w:rPr>
          <w:noProof/>
          <w:szCs w:val="24"/>
        </w:rPr>
        <w:drawing>
          <wp:inline distT="0" distB="0" distL="0" distR="0">
            <wp:extent cx="5240020" cy="1670050"/>
            <wp:effectExtent l="0" t="0" r="17780" b="6350"/>
            <wp:docPr id="3" name="图片 3" descr="A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O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240020" cy="1670050"/>
                    </a:xfrm>
                    <a:prstGeom prst="rect">
                      <a:avLst/>
                    </a:prstGeom>
                    <a:noFill/>
                    <a:ln>
                      <a:noFill/>
                    </a:ln>
                  </pic:spPr>
                </pic:pic>
              </a:graphicData>
            </a:graphic>
          </wp:inline>
        </w:drawing>
      </w:r>
    </w:p>
    <w:p w:rsidR="00400F7B" w:rsidRDefault="00042AF6">
      <w:pPr>
        <w:snapToGrid w:val="0"/>
        <w:spacing w:beforeLines="50" w:before="180" w:afterLines="50" w:after="180" w:line="240" w:lineRule="auto"/>
        <w:jc w:val="center"/>
        <w:rPr>
          <w:rFonts w:ascii="Times New Roman" w:hAnsi="Times New Roman"/>
          <w:sz w:val="20"/>
          <w:szCs w:val="24"/>
        </w:rPr>
      </w:pPr>
      <w:r>
        <w:rPr>
          <w:rFonts w:ascii="Times New Roman" w:hAnsi="Times New Roman"/>
          <w:sz w:val="20"/>
          <w:szCs w:val="24"/>
        </w:rPr>
        <w:t>Figure</w:t>
      </w:r>
      <w:r>
        <w:rPr>
          <w:rFonts w:ascii="Times New Roman" w:hAnsi="Times New Roman" w:hint="eastAsia"/>
          <w:sz w:val="20"/>
          <w:szCs w:val="24"/>
        </w:rPr>
        <w:t>4</w:t>
      </w:r>
      <w:r>
        <w:rPr>
          <w:rFonts w:ascii="Times New Roman" w:hAnsi="Times New Roman"/>
          <w:sz w:val="20"/>
          <w:szCs w:val="24"/>
        </w:rPr>
        <w:t xml:space="preserve"> </w:t>
      </w:r>
      <w:proofErr w:type="spellStart"/>
      <w:r>
        <w:rPr>
          <w:rFonts w:ascii="Times New Roman" w:hAnsi="Times New Roman"/>
          <w:sz w:val="20"/>
          <w:szCs w:val="24"/>
        </w:rPr>
        <w:t>AoA</w:t>
      </w:r>
      <w:proofErr w:type="spellEnd"/>
      <w:r>
        <w:rPr>
          <w:rFonts w:ascii="Times New Roman" w:hAnsi="Times New Roman"/>
          <w:sz w:val="20"/>
          <w:szCs w:val="24"/>
        </w:rPr>
        <w:t xml:space="preserve"> error histogram in </w:t>
      </w:r>
      <w:proofErr w:type="spellStart"/>
      <w:r>
        <w:rPr>
          <w:rFonts w:ascii="Times New Roman" w:hAnsi="Times New Roman"/>
          <w:sz w:val="20"/>
          <w:szCs w:val="24"/>
        </w:rPr>
        <w:t>RMa</w:t>
      </w:r>
      <w:proofErr w:type="spellEnd"/>
    </w:p>
    <w:p w:rsidR="00400F7B" w:rsidRDefault="00042AF6">
      <w:pPr>
        <w:snapToGrid w:val="0"/>
        <w:spacing w:beforeLines="50" w:before="180" w:afterLines="50" w:after="180" w:line="240" w:lineRule="auto"/>
        <w:jc w:val="center"/>
        <w:rPr>
          <w:szCs w:val="24"/>
        </w:rPr>
      </w:pPr>
      <w:r>
        <w:rPr>
          <w:noProof/>
          <w:szCs w:val="24"/>
        </w:rPr>
        <w:lastRenderedPageBreak/>
        <w:drawing>
          <wp:inline distT="0" distB="0" distL="0" distR="0">
            <wp:extent cx="5271770" cy="1685925"/>
            <wp:effectExtent l="0" t="0" r="5080" b="9525"/>
            <wp:docPr id="4" name="图片 4" descr="Z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ZO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271770" cy="1685925"/>
                    </a:xfrm>
                    <a:prstGeom prst="rect">
                      <a:avLst/>
                    </a:prstGeom>
                    <a:noFill/>
                    <a:ln>
                      <a:noFill/>
                    </a:ln>
                  </pic:spPr>
                </pic:pic>
              </a:graphicData>
            </a:graphic>
          </wp:inline>
        </w:drawing>
      </w:r>
    </w:p>
    <w:p w:rsidR="00400F7B" w:rsidRDefault="00042AF6">
      <w:pPr>
        <w:snapToGrid w:val="0"/>
        <w:spacing w:beforeLines="50" w:before="180" w:afterLines="50" w:after="180" w:line="240" w:lineRule="auto"/>
        <w:jc w:val="center"/>
        <w:rPr>
          <w:szCs w:val="24"/>
        </w:rPr>
      </w:pPr>
      <w:r>
        <w:rPr>
          <w:rFonts w:ascii="Times New Roman" w:hAnsi="Times New Roman"/>
          <w:sz w:val="20"/>
          <w:szCs w:val="24"/>
        </w:rPr>
        <w:t>Figure</w:t>
      </w:r>
      <w:r>
        <w:rPr>
          <w:rFonts w:ascii="Times New Roman" w:hAnsi="Times New Roman" w:hint="eastAsia"/>
          <w:sz w:val="20"/>
          <w:szCs w:val="24"/>
        </w:rPr>
        <w:t>5</w:t>
      </w:r>
      <w:r>
        <w:rPr>
          <w:rFonts w:ascii="Times New Roman" w:hAnsi="Times New Roman"/>
          <w:sz w:val="20"/>
          <w:szCs w:val="24"/>
        </w:rPr>
        <w:t xml:space="preserve"> </w:t>
      </w:r>
      <w:proofErr w:type="spellStart"/>
      <w:r>
        <w:rPr>
          <w:rFonts w:ascii="Times New Roman" w:hAnsi="Times New Roman"/>
          <w:sz w:val="20"/>
          <w:szCs w:val="24"/>
        </w:rPr>
        <w:t>ZoA</w:t>
      </w:r>
      <w:proofErr w:type="spellEnd"/>
      <w:r>
        <w:rPr>
          <w:rFonts w:ascii="Times New Roman" w:hAnsi="Times New Roman"/>
          <w:sz w:val="20"/>
          <w:szCs w:val="24"/>
        </w:rPr>
        <w:t xml:space="preserve"> error histogram in </w:t>
      </w:r>
      <w:proofErr w:type="spellStart"/>
      <w:r>
        <w:rPr>
          <w:rFonts w:ascii="Times New Roman" w:hAnsi="Times New Roman"/>
          <w:sz w:val="20"/>
          <w:szCs w:val="24"/>
        </w:rPr>
        <w:t>RMa</w:t>
      </w:r>
      <w:proofErr w:type="spellEnd"/>
    </w:p>
    <w:p w:rsidR="00400F7B" w:rsidRDefault="00042AF6">
      <w:pPr>
        <w:snapToGrid w:val="0"/>
        <w:spacing w:beforeLines="50" w:before="180" w:afterLines="50" w:after="180" w:line="240" w:lineRule="auto"/>
        <w:jc w:val="center"/>
      </w:pPr>
      <w:r>
        <w:rPr>
          <w:noProof/>
        </w:rPr>
        <w:drawing>
          <wp:inline distT="0" distB="0" distL="114300" distR="114300">
            <wp:extent cx="3760470" cy="2821305"/>
            <wp:effectExtent l="0" t="0" r="11430" b="17145"/>
            <wp:docPr id="5" name="图片 5" descr="Integrity_Uma_AOA_20220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ntegrity_Uma_AOA_20220726"/>
                    <pic:cNvPicPr>
                      <a:picLocks noChangeAspect="1"/>
                    </pic:cNvPicPr>
                  </pic:nvPicPr>
                  <pic:blipFill>
                    <a:blip r:embed="rId25"/>
                    <a:stretch>
                      <a:fillRect/>
                    </a:stretch>
                  </pic:blipFill>
                  <pic:spPr>
                    <a:xfrm>
                      <a:off x="0" y="0"/>
                      <a:ext cx="3760470" cy="2821305"/>
                    </a:xfrm>
                    <a:prstGeom prst="rect">
                      <a:avLst/>
                    </a:prstGeom>
                  </pic:spPr>
                </pic:pic>
              </a:graphicData>
            </a:graphic>
          </wp:inline>
        </w:drawing>
      </w:r>
    </w:p>
    <w:p w:rsidR="00400F7B" w:rsidRDefault="00042AF6">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Figure</w:t>
      </w:r>
      <w:r>
        <w:rPr>
          <w:rFonts w:ascii="Times New Roman" w:hAnsi="Times New Roman" w:hint="eastAsia"/>
          <w:sz w:val="20"/>
          <w:szCs w:val="20"/>
        </w:rPr>
        <w:t>6</w:t>
      </w:r>
      <w:r>
        <w:rPr>
          <w:rFonts w:ascii="Times New Roman" w:hAnsi="Times New Roman"/>
          <w:sz w:val="20"/>
          <w:szCs w:val="20"/>
        </w:rPr>
        <w:t xml:space="preserve"> </w:t>
      </w:r>
      <w:proofErr w:type="spellStart"/>
      <w:r>
        <w:rPr>
          <w:rFonts w:ascii="Times New Roman" w:hAnsi="Times New Roman"/>
          <w:sz w:val="20"/>
          <w:szCs w:val="20"/>
        </w:rPr>
        <w:t>AoA</w:t>
      </w:r>
      <w:proofErr w:type="spellEnd"/>
      <w:r>
        <w:rPr>
          <w:rFonts w:ascii="Times New Roman" w:hAnsi="Times New Roman"/>
          <w:sz w:val="20"/>
          <w:szCs w:val="20"/>
        </w:rPr>
        <w:t xml:space="preserve"> error histogram</w:t>
      </w:r>
      <w:r>
        <w:rPr>
          <w:rFonts w:ascii="Times New Roman" w:hAnsi="Times New Roman" w:hint="eastAsia"/>
          <w:sz w:val="20"/>
          <w:szCs w:val="20"/>
        </w:rPr>
        <w:t xml:space="preserve"> in </w:t>
      </w:r>
      <w:proofErr w:type="spellStart"/>
      <w:r>
        <w:rPr>
          <w:rFonts w:ascii="Times New Roman" w:hAnsi="Times New Roman" w:hint="eastAsia"/>
          <w:sz w:val="20"/>
          <w:szCs w:val="20"/>
        </w:rPr>
        <w:t>UMa</w:t>
      </w:r>
      <w:proofErr w:type="spellEnd"/>
    </w:p>
    <w:p w:rsidR="00400F7B" w:rsidRDefault="00400F7B">
      <w:pPr>
        <w:snapToGrid w:val="0"/>
        <w:spacing w:beforeLines="50" w:before="180" w:afterLines="50" w:after="180" w:line="240" w:lineRule="auto"/>
        <w:jc w:val="center"/>
        <w:rPr>
          <w:rFonts w:ascii="Times New Roman" w:hAnsi="Times New Roman"/>
          <w:sz w:val="20"/>
          <w:szCs w:val="20"/>
        </w:rPr>
      </w:pPr>
    </w:p>
    <w:p w:rsidR="00400F7B" w:rsidRDefault="00042AF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noProof/>
          <w:sz w:val="20"/>
          <w:szCs w:val="20"/>
        </w:rPr>
        <w:drawing>
          <wp:inline distT="0" distB="0" distL="114300" distR="114300">
            <wp:extent cx="2844165" cy="2134870"/>
            <wp:effectExtent l="0" t="0" r="13335" b="17780"/>
            <wp:docPr id="8" name="图片 8" descr="4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4Rx"/>
                    <pic:cNvPicPr>
                      <a:picLocks noChangeAspect="1"/>
                    </pic:cNvPicPr>
                  </pic:nvPicPr>
                  <pic:blipFill>
                    <a:blip r:embed="rId26"/>
                    <a:stretch>
                      <a:fillRect/>
                    </a:stretch>
                  </pic:blipFill>
                  <pic:spPr>
                    <a:xfrm>
                      <a:off x="0" y="0"/>
                      <a:ext cx="2844165" cy="2134870"/>
                    </a:xfrm>
                    <a:prstGeom prst="rect">
                      <a:avLst/>
                    </a:prstGeom>
                  </pic:spPr>
                </pic:pic>
              </a:graphicData>
            </a:graphic>
          </wp:inline>
        </w:drawing>
      </w:r>
      <w:r>
        <w:rPr>
          <w:rFonts w:ascii="Times New Roman" w:hAnsi="Times New Roman" w:hint="eastAsia"/>
          <w:noProof/>
          <w:sz w:val="20"/>
          <w:szCs w:val="20"/>
        </w:rPr>
        <w:drawing>
          <wp:inline distT="0" distB="0" distL="114300" distR="114300">
            <wp:extent cx="2856865" cy="2143125"/>
            <wp:effectExtent l="0" t="0" r="635" b="9525"/>
            <wp:docPr id="9" name="图片 9" descr="8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8Rx"/>
                    <pic:cNvPicPr>
                      <a:picLocks noChangeAspect="1"/>
                    </pic:cNvPicPr>
                  </pic:nvPicPr>
                  <pic:blipFill>
                    <a:blip r:embed="rId27"/>
                    <a:stretch>
                      <a:fillRect/>
                    </a:stretch>
                  </pic:blipFill>
                  <pic:spPr>
                    <a:xfrm>
                      <a:off x="0" y="0"/>
                      <a:ext cx="2856865" cy="2143125"/>
                    </a:xfrm>
                    <a:prstGeom prst="rect">
                      <a:avLst/>
                    </a:prstGeom>
                  </pic:spPr>
                </pic:pic>
              </a:graphicData>
            </a:graphic>
          </wp:inline>
        </w:drawing>
      </w:r>
    </w:p>
    <w:p w:rsidR="00400F7B" w:rsidRDefault="00042AF6">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Figure</w:t>
      </w:r>
      <w:r>
        <w:rPr>
          <w:rFonts w:ascii="Times New Roman" w:hAnsi="Times New Roman" w:hint="eastAsia"/>
          <w:sz w:val="20"/>
          <w:szCs w:val="20"/>
        </w:rPr>
        <w:t>7</w:t>
      </w:r>
      <w:r>
        <w:rPr>
          <w:rFonts w:ascii="Times New Roman" w:hAnsi="Times New Roman"/>
          <w:sz w:val="20"/>
          <w:szCs w:val="20"/>
        </w:rPr>
        <w:t xml:space="preserve"> </w:t>
      </w:r>
      <w:proofErr w:type="spellStart"/>
      <w:r>
        <w:rPr>
          <w:rFonts w:ascii="Times New Roman" w:hAnsi="Times New Roman"/>
          <w:sz w:val="20"/>
          <w:szCs w:val="20"/>
        </w:rPr>
        <w:t>AoA</w:t>
      </w:r>
      <w:proofErr w:type="spellEnd"/>
      <w:r>
        <w:rPr>
          <w:rFonts w:ascii="Times New Roman" w:hAnsi="Times New Roman"/>
          <w:sz w:val="20"/>
          <w:szCs w:val="20"/>
        </w:rPr>
        <w:t xml:space="preserve"> error histogram</w:t>
      </w:r>
      <w:r>
        <w:rPr>
          <w:rFonts w:ascii="Times New Roman" w:hAnsi="Times New Roman" w:hint="eastAsia"/>
          <w:sz w:val="20"/>
          <w:szCs w:val="20"/>
        </w:rPr>
        <w:t xml:space="preserve"> in </w:t>
      </w:r>
      <w:r>
        <w:rPr>
          <w:rFonts w:ascii="Times New Roman" w:hAnsi="Times New Roman"/>
          <w:sz w:val="20"/>
          <w:szCs w:val="20"/>
        </w:rPr>
        <w:t xml:space="preserve">SL </w:t>
      </w:r>
      <w:r>
        <w:rPr>
          <w:rFonts w:ascii="Times New Roman" w:hAnsi="Times New Roman" w:hint="eastAsia"/>
          <w:sz w:val="20"/>
          <w:szCs w:val="20"/>
        </w:rPr>
        <w:t>freeway</w:t>
      </w:r>
      <w:r>
        <w:rPr>
          <w:rFonts w:ascii="Times New Roman" w:hAnsi="Times New Roman"/>
          <w:sz w:val="20"/>
          <w:szCs w:val="20"/>
        </w:rPr>
        <w:t xml:space="preserve"> scenario</w:t>
      </w:r>
    </w:p>
    <w:p w:rsidR="00400F7B" w:rsidRDefault="00400F7B">
      <w:pPr>
        <w:autoSpaceDE w:val="0"/>
        <w:autoSpaceDN w:val="0"/>
        <w:adjustRightInd w:val="0"/>
        <w:snapToGrid w:val="0"/>
        <w:spacing w:beforeLines="50" w:before="180" w:afterLines="50" w:after="180" w:line="240" w:lineRule="auto"/>
        <w:jc w:val="both"/>
        <w:rPr>
          <w:rFonts w:ascii="Times New Roman" w:hAnsi="Times New Roman"/>
          <w:sz w:val="20"/>
          <w:szCs w:val="24"/>
        </w:rPr>
      </w:pPr>
    </w:p>
    <w:p w:rsidR="00400F7B" w:rsidRDefault="00042AF6">
      <w:pPr>
        <w:pStyle w:val="2"/>
        <w:adjustRightInd w:val="0"/>
        <w:snapToGrid w:val="0"/>
        <w:spacing w:beforeLines="50" w:before="180" w:afterLines="50" w:after="180" w:line="240" w:lineRule="auto"/>
        <w:jc w:val="both"/>
      </w:pPr>
      <w:r>
        <w:rPr>
          <w:rFonts w:ascii="Arial" w:hAnsi="Arial" w:cs="Arial" w:hint="eastAsia"/>
          <w:b/>
          <w:sz w:val="24"/>
          <w:szCs w:val="24"/>
        </w:rPr>
        <w:t>2.3 Methodology for integrity transmission</w:t>
      </w:r>
    </w:p>
    <w:p w:rsidR="00400F7B" w:rsidRDefault="00042AF6">
      <w:pPr>
        <w:pStyle w:val="3"/>
        <w:snapToGrid w:val="0"/>
        <w:spacing w:beforeLines="50" w:before="180" w:afterLines="50" w:after="180" w:line="240" w:lineRule="auto"/>
        <w:rPr>
          <w:b/>
          <w:bCs/>
        </w:rPr>
      </w:pPr>
      <w:r>
        <w:rPr>
          <w:rFonts w:hint="eastAsia"/>
          <w:b/>
          <w:bCs/>
        </w:rPr>
        <w:t>2.3.1 Error source selection</w:t>
      </w:r>
    </w:p>
    <w:p w:rsidR="00400F7B" w:rsidRDefault="00042AF6">
      <w:pPr>
        <w:topLinePunct/>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After determining the erro</w:t>
      </w:r>
      <w:r>
        <w:rPr>
          <w:rFonts w:ascii="Times New Roman" w:hAnsi="Times New Roman"/>
          <w:sz w:val="20"/>
          <w:szCs w:val="24"/>
        </w:rPr>
        <w:t>r sources for integrity, the transmission of associated measurement results and assistance data should be considered as the top priority.</w:t>
      </w:r>
    </w:p>
    <w:p w:rsidR="00400F7B" w:rsidRDefault="00042AF6">
      <w:pPr>
        <w:topLinePunct/>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In Rel-16/17, there is a maximum of 64 TRPs for measurement report and 32 measurement instances in each measurement report where each measurement instance can further contain multiple measurement elements, resulting in huge amount of measurement results re</w:t>
      </w:r>
      <w:r>
        <w:rPr>
          <w:rFonts w:ascii="Times New Roman" w:hAnsi="Times New Roman"/>
          <w:sz w:val="20"/>
          <w:szCs w:val="24"/>
        </w:rPr>
        <w:t xml:space="preserve">ported. If all these results are utilized for integrity results calculation, high complexity and redundancy </w:t>
      </w:r>
      <w:r>
        <w:rPr>
          <w:rFonts w:ascii="Times New Roman" w:hAnsi="Times New Roman" w:hint="eastAsia"/>
          <w:sz w:val="20"/>
          <w:szCs w:val="24"/>
        </w:rPr>
        <w:t>will be caused</w:t>
      </w:r>
      <w:r>
        <w:rPr>
          <w:rFonts w:ascii="Times New Roman" w:hAnsi="Times New Roman"/>
          <w:sz w:val="20"/>
          <w:szCs w:val="24"/>
        </w:rPr>
        <w:t>.</w:t>
      </w:r>
    </w:p>
    <w:p w:rsidR="00400F7B" w:rsidRDefault="00042AF6">
      <w:pPr>
        <w:topLinePunct/>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From our point of view, it is reasonable just to select part of the results from the TRPs for integrity calculation. Some of the TRP</w:t>
      </w:r>
      <w:r>
        <w:rPr>
          <w:rFonts w:ascii="Times New Roman" w:hAnsi="Times New Roman"/>
          <w:sz w:val="20"/>
          <w:szCs w:val="24"/>
        </w:rPr>
        <w:t xml:space="preserve">s may have a long distance to the target UE, which means these TRPs have very small RSRP or there is no LOS path between these TRPs and the UE. They may have </w:t>
      </w:r>
      <w:r>
        <w:rPr>
          <w:rFonts w:ascii="Times New Roman" w:hAnsi="Times New Roman" w:hint="eastAsia"/>
          <w:sz w:val="20"/>
          <w:szCs w:val="24"/>
        </w:rPr>
        <w:t xml:space="preserve">negligible </w:t>
      </w:r>
      <w:r>
        <w:rPr>
          <w:rFonts w:ascii="Times New Roman" w:hAnsi="Times New Roman"/>
          <w:sz w:val="20"/>
          <w:szCs w:val="24"/>
        </w:rPr>
        <w:t>impact on the integrity results.</w:t>
      </w:r>
    </w:p>
    <w:p w:rsidR="00400F7B" w:rsidRDefault="00042AF6">
      <w:pPr>
        <w:topLinePunct/>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Accordingly, we perform the simulation below. The corr</w:t>
      </w:r>
      <w:r>
        <w:rPr>
          <w:rFonts w:ascii="Times New Roman" w:hAnsi="Times New Roman"/>
          <w:sz w:val="20"/>
          <w:szCs w:val="24"/>
        </w:rPr>
        <w:t>esponding evaluation assumptions can be obtained in table 5-3 and 5-4 in section 5.</w:t>
      </w:r>
    </w:p>
    <w:p w:rsidR="00400F7B" w:rsidRDefault="00400F7B">
      <w:pPr>
        <w:topLinePunct/>
        <w:snapToGrid w:val="0"/>
        <w:spacing w:beforeLines="50" w:before="180" w:afterLines="50" w:after="180" w:line="240" w:lineRule="auto"/>
        <w:jc w:val="both"/>
        <w:rPr>
          <w:rFonts w:ascii="Times New Roman" w:hAnsi="Times New Roman"/>
          <w:b/>
          <w:sz w:val="20"/>
          <w:szCs w:val="24"/>
        </w:rPr>
      </w:pPr>
    </w:p>
    <w:p w:rsidR="00400F7B" w:rsidRDefault="00042AF6">
      <w:pPr>
        <w:topLinePunct/>
        <w:snapToGrid w:val="0"/>
        <w:spacing w:beforeLines="50" w:before="180" w:afterLines="50" w:after="180" w:line="240" w:lineRule="auto"/>
        <w:jc w:val="center"/>
        <w:rPr>
          <w:szCs w:val="24"/>
        </w:rPr>
      </w:pPr>
      <w:r>
        <w:rPr>
          <w:noProof/>
          <w:szCs w:val="24"/>
        </w:rPr>
        <w:drawing>
          <wp:inline distT="0" distB="0" distL="0" distR="0">
            <wp:extent cx="4476750" cy="3355340"/>
            <wp:effectExtent l="0" t="0" r="0" b="16510"/>
            <wp:docPr id="6" name="图片 6" descr="Integrity_Indoor_office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ntegrity_Indoor_office_40M_titl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rsidR="00400F7B" w:rsidRDefault="00042AF6">
      <w:pPr>
        <w:topLinePunct/>
        <w:snapToGrid w:val="0"/>
        <w:spacing w:beforeLines="50" w:before="180" w:afterLines="50" w:after="180" w:line="240" w:lineRule="auto"/>
        <w:jc w:val="center"/>
        <w:rPr>
          <w:rFonts w:ascii="Times New Roman" w:hAnsi="Times New Roman"/>
          <w:sz w:val="20"/>
          <w:szCs w:val="24"/>
        </w:rPr>
      </w:pPr>
      <w:r>
        <w:rPr>
          <w:rFonts w:ascii="Times New Roman" w:hAnsi="Times New Roman"/>
          <w:sz w:val="20"/>
          <w:szCs w:val="24"/>
        </w:rPr>
        <w:t>Figure</w:t>
      </w:r>
      <w:r>
        <w:rPr>
          <w:rFonts w:ascii="Times New Roman" w:hAnsi="Times New Roman" w:hint="eastAsia"/>
          <w:sz w:val="20"/>
          <w:szCs w:val="24"/>
        </w:rPr>
        <w:t>8</w:t>
      </w:r>
      <w:r>
        <w:rPr>
          <w:rFonts w:ascii="Times New Roman" w:hAnsi="Times New Roman"/>
          <w:sz w:val="20"/>
          <w:szCs w:val="24"/>
        </w:rPr>
        <w:t xml:space="preserve"> Positioning accuracy after selecting </w:t>
      </w:r>
      <w:r>
        <w:rPr>
          <w:rFonts w:ascii="Times New Roman" w:hAnsi="Times New Roman" w:hint="eastAsia"/>
          <w:sz w:val="20"/>
          <w:szCs w:val="24"/>
        </w:rPr>
        <w:t xml:space="preserve">appropriate 6/8/10/12 </w:t>
      </w:r>
      <w:r>
        <w:rPr>
          <w:rFonts w:ascii="Times New Roman" w:hAnsi="Times New Roman"/>
          <w:sz w:val="20"/>
          <w:szCs w:val="24"/>
        </w:rPr>
        <w:t>TRP</w:t>
      </w:r>
      <w:r>
        <w:rPr>
          <w:rFonts w:ascii="Times New Roman" w:hAnsi="Times New Roman" w:hint="eastAsia"/>
          <w:sz w:val="20"/>
          <w:szCs w:val="24"/>
        </w:rPr>
        <w:t>s</w:t>
      </w:r>
      <w:r>
        <w:rPr>
          <w:rFonts w:ascii="Times New Roman" w:hAnsi="Times New Roman"/>
          <w:sz w:val="20"/>
          <w:szCs w:val="24"/>
        </w:rPr>
        <w:t xml:space="preserve"> in indoor office</w:t>
      </w:r>
    </w:p>
    <w:p w:rsidR="00400F7B" w:rsidRDefault="00042AF6">
      <w:pPr>
        <w:topLinePunct/>
        <w:snapToGrid w:val="0"/>
        <w:spacing w:beforeLines="50" w:before="180" w:afterLines="50" w:after="180" w:line="240" w:lineRule="auto"/>
        <w:jc w:val="center"/>
        <w:rPr>
          <w:szCs w:val="24"/>
        </w:rPr>
      </w:pPr>
      <w:r>
        <w:rPr>
          <w:noProof/>
          <w:szCs w:val="24"/>
        </w:rPr>
        <w:lastRenderedPageBreak/>
        <w:drawing>
          <wp:inline distT="0" distB="0" distL="0" distR="0">
            <wp:extent cx="4476750" cy="3355340"/>
            <wp:effectExtent l="0" t="0" r="0" b="16510"/>
            <wp:docPr id="7" name="图片 7" descr="Integrity_Indoor_factory-SH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ntegrity_Indoor_factory-SH_40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rsidR="00400F7B" w:rsidRDefault="00042AF6">
      <w:pPr>
        <w:topLinePunct/>
        <w:snapToGrid w:val="0"/>
        <w:spacing w:beforeLines="50" w:before="180" w:afterLines="50" w:after="180" w:line="240" w:lineRule="auto"/>
        <w:jc w:val="center"/>
        <w:rPr>
          <w:rFonts w:ascii="Times New Roman" w:hAnsi="Times New Roman"/>
          <w:sz w:val="20"/>
          <w:szCs w:val="24"/>
        </w:rPr>
      </w:pPr>
      <w:r>
        <w:rPr>
          <w:rFonts w:ascii="Times New Roman" w:hAnsi="Times New Roman"/>
          <w:sz w:val="20"/>
          <w:szCs w:val="24"/>
        </w:rPr>
        <w:t>Figur</w:t>
      </w:r>
      <w:r>
        <w:rPr>
          <w:rFonts w:ascii="Times New Roman" w:hAnsi="Times New Roman" w:hint="eastAsia"/>
          <w:sz w:val="20"/>
          <w:szCs w:val="24"/>
        </w:rPr>
        <w:t xml:space="preserve">e9 </w:t>
      </w:r>
      <w:r>
        <w:rPr>
          <w:rFonts w:ascii="Times New Roman" w:hAnsi="Times New Roman"/>
          <w:sz w:val="20"/>
          <w:szCs w:val="24"/>
        </w:rPr>
        <w:t xml:space="preserve">Positioning accuracy after selecting </w:t>
      </w:r>
      <w:r>
        <w:rPr>
          <w:rFonts w:ascii="Times New Roman" w:hAnsi="Times New Roman" w:hint="eastAsia"/>
          <w:sz w:val="20"/>
          <w:szCs w:val="24"/>
        </w:rPr>
        <w:t xml:space="preserve">appropriate 6/8/10/12 </w:t>
      </w:r>
      <w:r>
        <w:rPr>
          <w:rFonts w:ascii="Times New Roman" w:hAnsi="Times New Roman"/>
          <w:sz w:val="20"/>
          <w:szCs w:val="24"/>
        </w:rPr>
        <w:t>TRP</w:t>
      </w:r>
      <w:r>
        <w:rPr>
          <w:rFonts w:ascii="Times New Roman" w:hAnsi="Times New Roman" w:hint="eastAsia"/>
          <w:sz w:val="20"/>
          <w:szCs w:val="24"/>
        </w:rPr>
        <w:t>s</w:t>
      </w:r>
      <w:r>
        <w:rPr>
          <w:rFonts w:ascii="Times New Roman" w:hAnsi="Times New Roman"/>
          <w:sz w:val="20"/>
          <w:szCs w:val="24"/>
        </w:rPr>
        <w:t xml:space="preserve"> in indoor factory</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In the simulation, we sort and rank the TRPs according to their RSRP values at UE side. The results show that the curve changes little, if we get rid of the TRPs which rank low. In other words, it is sufficient that only some of configur</w:t>
      </w:r>
      <w:r>
        <w:rPr>
          <w:rFonts w:ascii="Times New Roman" w:hAnsi="Times New Roman"/>
          <w:sz w:val="20"/>
          <w:szCs w:val="24"/>
        </w:rPr>
        <w:t>ed TRPs are involved in integrity computation.</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Observation 1: It is sufficient that only some of configured TRPs are involved in integrity computation.</w:t>
      </w:r>
    </w:p>
    <w:p w:rsidR="00400F7B" w:rsidRDefault="00042AF6">
      <w:pPr>
        <w:topLinePunct/>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Proposal 1</w:t>
      </w:r>
      <w:r>
        <w:rPr>
          <w:rFonts w:ascii="Times New Roman" w:hAnsi="Times New Roman" w:hint="eastAsia"/>
          <w:b/>
          <w:i/>
          <w:sz w:val="20"/>
          <w:szCs w:val="24"/>
        </w:rPr>
        <w:t>1</w:t>
      </w:r>
      <w:r>
        <w:rPr>
          <w:rFonts w:ascii="Times New Roman" w:hAnsi="Times New Roman"/>
          <w:b/>
          <w:i/>
          <w:sz w:val="20"/>
          <w:szCs w:val="24"/>
        </w:rPr>
        <w:t xml:space="preserve">: Support to select part of the measurement results or select part of the TRPs for integrity </w:t>
      </w:r>
      <w:r>
        <w:rPr>
          <w:rFonts w:ascii="Times New Roman" w:hAnsi="Times New Roman"/>
          <w:b/>
          <w:i/>
          <w:sz w:val="20"/>
          <w:szCs w:val="24"/>
        </w:rPr>
        <w:t>calculation</w:t>
      </w:r>
      <w:r>
        <w:rPr>
          <w:rFonts w:ascii="Times New Roman" w:hAnsi="Times New Roman" w:hint="eastAsia"/>
          <w:b/>
          <w:i/>
          <w:sz w:val="20"/>
          <w:szCs w:val="24"/>
        </w:rPr>
        <w:t>.</w:t>
      </w:r>
    </w:p>
    <w:p w:rsidR="00400F7B" w:rsidRDefault="00400F7B">
      <w:pPr>
        <w:topLinePunct/>
        <w:snapToGrid w:val="0"/>
        <w:spacing w:beforeLines="50" w:before="180" w:afterLines="50" w:after="180" w:line="240" w:lineRule="auto"/>
        <w:jc w:val="both"/>
        <w:rPr>
          <w:rFonts w:ascii="Times New Roman" w:hAnsi="Times New Roman"/>
          <w:b/>
          <w:i/>
          <w:sz w:val="20"/>
          <w:szCs w:val="24"/>
        </w:rPr>
      </w:pPr>
    </w:p>
    <w:p w:rsidR="00400F7B" w:rsidRDefault="00042AF6">
      <w:pPr>
        <w:pStyle w:val="3"/>
        <w:snapToGrid w:val="0"/>
        <w:spacing w:beforeLines="50" w:before="180" w:afterLines="50" w:after="180" w:line="240" w:lineRule="auto"/>
        <w:rPr>
          <w:b/>
          <w:bCs/>
        </w:rPr>
      </w:pPr>
      <w:r>
        <w:rPr>
          <w:rFonts w:hint="eastAsia"/>
          <w:b/>
          <w:bCs/>
        </w:rPr>
        <w:t>2.3.2 Measurement error report for integrity</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sz w:val="20"/>
          <w:szCs w:val="24"/>
        </w:rPr>
        <w:t>Based on the discussion during the last meeting</w:t>
      </w:r>
      <w:r>
        <w:rPr>
          <w:rFonts w:ascii="Times New Roman" w:hAnsi="Times New Roman" w:hint="eastAsia"/>
          <w:sz w:val="20"/>
          <w:szCs w:val="24"/>
        </w:rPr>
        <w:t xml:space="preserve">, we have clearly figured out the identification of the error source and related modeling of the error source. However, there is little discussion on </w:t>
      </w:r>
      <w:r>
        <w:rPr>
          <w:rFonts w:ascii="Times New Roman" w:hAnsi="Times New Roman" w:hint="eastAsia"/>
          <w:sz w:val="20"/>
          <w:szCs w:val="24"/>
        </w:rPr>
        <w:t>the signaling to transmit integrity parameter and its specification impact. For example, how to report the std value for timing and angle related measurement errors has not been mentioned during the meetings.</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Basically, we assume these parameters can be tr</w:t>
      </w:r>
      <w:r>
        <w:rPr>
          <w:rFonts w:ascii="Times New Roman" w:hAnsi="Times New Roman" w:hint="eastAsia"/>
          <w:sz w:val="20"/>
          <w:szCs w:val="24"/>
        </w:rPr>
        <w:t>ansmitted per TRP and be reported in each measurement in</w:t>
      </w:r>
      <w:r>
        <w:rPr>
          <w:rFonts w:ascii="Times New Roman" w:hAnsi="Times New Roman"/>
          <w:sz w:val="20"/>
          <w:szCs w:val="24"/>
        </w:rPr>
        <w:t>s</w:t>
      </w:r>
      <w:r>
        <w:rPr>
          <w:rFonts w:ascii="Times New Roman" w:hAnsi="Times New Roman" w:hint="eastAsia"/>
          <w:sz w:val="20"/>
          <w:szCs w:val="24"/>
        </w:rPr>
        <w:t>tance, since most of the measurement results or assistance data are reported/configured per TRP. However, we think it costs too much signaling overhead if parameters are transmitted in such small gra</w:t>
      </w:r>
      <w:r>
        <w:rPr>
          <w:rFonts w:ascii="Times New Roman" w:hAnsi="Times New Roman" w:hint="eastAsia"/>
          <w:sz w:val="20"/>
          <w:szCs w:val="24"/>
        </w:rPr>
        <w:t>nularity.</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4"/>
        </w:rPr>
        <w:t>One way to handle the issue is to bring flexibility to the measurement error report. Take DL-TDOA as an example, TRPs with similar distance to UE may share similar integrity parameter of RSTD errors. For the sake of simplicity, we can consider th</w:t>
      </w:r>
      <w:r>
        <w:rPr>
          <w:rFonts w:ascii="Times New Roman" w:hAnsi="Times New Roman" w:hint="eastAsia"/>
          <w:sz w:val="20"/>
          <w:szCs w:val="24"/>
        </w:rPr>
        <w:t>ese TRPs as a whole and utilize one standard deviation to represent all of them. In this way, fewer std values will be transmitted during the procedure without sacrificing the accuracy. Another example is, for those TRPs having strong LOS links with UE, si</w:t>
      </w:r>
      <w:r>
        <w:rPr>
          <w:rFonts w:ascii="Times New Roman" w:hAnsi="Times New Roman" w:hint="eastAsia"/>
          <w:sz w:val="20"/>
          <w:szCs w:val="24"/>
        </w:rPr>
        <w:t xml:space="preserve">ngle std value report for integrity may be sufficient because of strong power first path existing, however, those TRPs having no strong LOS links with the UE, different std values are needed.  </w:t>
      </w:r>
    </w:p>
    <w:p w:rsidR="00400F7B" w:rsidRDefault="00042AF6">
      <w:pPr>
        <w:topLinePunct/>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Proposal 1</w:t>
      </w:r>
      <w:r>
        <w:rPr>
          <w:rFonts w:ascii="Times New Roman" w:hAnsi="Times New Roman" w:hint="eastAsia"/>
          <w:b/>
          <w:i/>
          <w:sz w:val="20"/>
          <w:szCs w:val="24"/>
        </w:rPr>
        <w:t>2</w:t>
      </w:r>
      <w:r>
        <w:rPr>
          <w:rFonts w:ascii="Times New Roman" w:hAnsi="Times New Roman"/>
          <w:b/>
          <w:i/>
          <w:sz w:val="20"/>
          <w:szCs w:val="24"/>
        </w:rPr>
        <w:t xml:space="preserve">: </w:t>
      </w:r>
      <w:r>
        <w:rPr>
          <w:rFonts w:ascii="Times New Roman" w:hAnsi="Times New Roman" w:hint="eastAsia"/>
          <w:b/>
          <w:i/>
          <w:sz w:val="20"/>
          <w:szCs w:val="24"/>
        </w:rPr>
        <w:t xml:space="preserve">For some TRPs, e.g. having strong LOS links with </w:t>
      </w:r>
      <w:r>
        <w:rPr>
          <w:rFonts w:ascii="Times New Roman" w:hAnsi="Times New Roman" w:hint="eastAsia"/>
          <w:b/>
          <w:i/>
          <w:sz w:val="20"/>
          <w:szCs w:val="24"/>
        </w:rPr>
        <w:t>UE, single std report for integrity can be shared.</w:t>
      </w:r>
    </w:p>
    <w:p w:rsidR="00400F7B" w:rsidRDefault="00400F7B">
      <w:pPr>
        <w:numPr>
          <w:ilvl w:val="255"/>
          <w:numId w:val="0"/>
        </w:numPr>
        <w:snapToGrid w:val="0"/>
        <w:spacing w:beforeLines="50" w:before="180" w:afterLines="50" w:after="180" w:line="240" w:lineRule="auto"/>
        <w:jc w:val="both"/>
        <w:rPr>
          <w:rFonts w:ascii="Arial" w:hAnsi="Arial" w:cs="Arial"/>
          <w:sz w:val="28"/>
          <w:szCs w:val="28"/>
        </w:rPr>
      </w:pPr>
    </w:p>
    <w:p w:rsidR="00400F7B" w:rsidRDefault="00042AF6">
      <w:pPr>
        <w:pStyle w:val="1"/>
        <w:snapToGrid w:val="0"/>
        <w:spacing w:beforeLines="50" w:before="180" w:afterLines="50" w:after="180"/>
        <w:ind w:left="431" w:hanging="431"/>
        <w:jc w:val="both"/>
        <w:rPr>
          <w:rFonts w:cs="Arial"/>
          <w:sz w:val="28"/>
          <w:szCs w:val="28"/>
          <w:lang w:val="en-US"/>
        </w:rPr>
      </w:pPr>
      <w:r>
        <w:rPr>
          <w:rFonts w:cs="Arial"/>
          <w:sz w:val="28"/>
          <w:szCs w:val="28"/>
          <w:lang w:val="en-US"/>
        </w:rPr>
        <w:lastRenderedPageBreak/>
        <w:t>Conclusion</w:t>
      </w:r>
    </w:p>
    <w:p w:rsidR="00400F7B" w:rsidRDefault="00042AF6">
      <w:pPr>
        <w:snapToGrid w:val="0"/>
        <w:spacing w:beforeLines="50" w:before="180" w:afterLines="50" w:after="180" w:line="240" w:lineRule="auto"/>
        <w:rPr>
          <w:rFonts w:ascii="Times New Roman" w:eastAsia="宋体" w:hAnsi="Times New Roman"/>
          <w:sz w:val="20"/>
          <w:szCs w:val="24"/>
        </w:rPr>
      </w:pPr>
      <w:r>
        <w:rPr>
          <w:rFonts w:ascii="Times New Roman" w:eastAsia="宋体" w:hAnsi="Times New Roman"/>
          <w:sz w:val="20"/>
          <w:szCs w:val="24"/>
        </w:rPr>
        <w:t>In this contribution, we discuss the error source model and transmission for</w:t>
      </w:r>
      <w:r>
        <w:rPr>
          <w:rFonts w:ascii="Times New Roman" w:hAnsi="Times New Roman"/>
          <w:sz w:val="20"/>
          <w:szCs w:val="24"/>
        </w:rPr>
        <w:t xml:space="preserve"> integrity of RAT dependent positioning</w:t>
      </w:r>
      <w:r>
        <w:rPr>
          <w:rFonts w:ascii="Times New Roman" w:eastAsia="宋体" w:hAnsi="Times New Roman"/>
          <w:sz w:val="20"/>
          <w:szCs w:val="24"/>
        </w:rPr>
        <w:t>, and we have the following observations and proposals:</w:t>
      </w:r>
    </w:p>
    <w:p w:rsidR="00400F7B" w:rsidRDefault="00042AF6">
      <w:pPr>
        <w:pStyle w:val="TAL"/>
        <w:keepNext w:val="0"/>
        <w:keepLines w:val="0"/>
        <w:widowControl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Proposal </w:t>
      </w:r>
      <w:r>
        <w:rPr>
          <w:rFonts w:ascii="Times New Roman" w:hAnsi="Times New Roman" w:hint="eastAsia"/>
          <w:b/>
          <w:i/>
          <w:sz w:val="20"/>
          <w:szCs w:val="24"/>
        </w:rPr>
        <w:t xml:space="preserve">1: For distributions of timing related measurement error sources, the range of std can be based on the existing parameter </w:t>
      </w:r>
      <w:r>
        <w:rPr>
          <w:rFonts w:ascii="Times New Roman" w:hAnsi="Times New Roman"/>
          <w:b/>
          <w:bCs/>
          <w:snapToGrid w:val="0"/>
          <w:sz w:val="20"/>
        </w:rPr>
        <w:t>NR-TimingQuality-r16</w:t>
      </w:r>
      <w:r>
        <w:rPr>
          <w:rFonts w:ascii="Times New Roman" w:hAnsi="Times New Roman" w:hint="eastAsia"/>
          <w:b/>
          <w:i/>
          <w:sz w:val="20"/>
          <w:szCs w:val="24"/>
        </w:rPr>
        <w:t>:</w:t>
      </w:r>
    </w:p>
    <w:p w:rsidR="00400F7B" w:rsidRDefault="00042AF6">
      <w:pPr>
        <w:pStyle w:val="TAL"/>
        <w:keepNext w:val="0"/>
        <w:keepLines w:val="0"/>
        <w:widowControl w:val="0"/>
        <w:numPr>
          <w:ilvl w:val="0"/>
          <w:numId w:val="11"/>
        </w:numPr>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Std </w:t>
      </w:r>
      <w:proofErr w:type="gramStart"/>
      <w:r>
        <w:rPr>
          <w:rFonts w:ascii="Times New Roman" w:hAnsi="Times New Roman" w:hint="eastAsia"/>
          <w:b/>
          <w:i/>
          <w:sz w:val="20"/>
          <w:szCs w:val="24"/>
        </w:rPr>
        <w:t>value:{</w:t>
      </w:r>
      <w:proofErr w:type="gramEnd"/>
      <w:r>
        <w:rPr>
          <w:rFonts w:ascii="Times New Roman" w:hAnsi="Times New Roman" w:hint="eastAsia"/>
          <w:b/>
          <w:i/>
          <w:sz w:val="20"/>
          <w:szCs w:val="24"/>
        </w:rPr>
        <w:t xml:space="preserve">0,1,2,... </w:t>
      </w:r>
      <w:proofErr w:type="spellStart"/>
      <w:r>
        <w:rPr>
          <w:rFonts w:ascii="Times New Roman" w:hAnsi="Times New Roman" w:hint="eastAsia"/>
          <w:b/>
          <w:i/>
          <w:sz w:val="20"/>
          <w:szCs w:val="24"/>
        </w:rPr>
        <w:t>std</w:t>
      </w:r>
      <w:r>
        <w:rPr>
          <w:rFonts w:ascii="Times New Roman" w:hAnsi="Times New Roman" w:hint="eastAsia"/>
          <w:b/>
          <w:i/>
          <w:sz w:val="20"/>
          <w:szCs w:val="24"/>
          <w:vertAlign w:val="subscript"/>
        </w:rPr>
        <w:t>max</w:t>
      </w:r>
      <w:proofErr w:type="spellEnd"/>
      <w:r>
        <w:rPr>
          <w:rFonts w:ascii="Times New Roman" w:hAnsi="Times New Roman" w:hint="eastAsia"/>
          <w:b/>
          <w:i/>
          <w:sz w:val="20"/>
          <w:szCs w:val="24"/>
        </w:rPr>
        <w:t>}, where</w:t>
      </w:r>
      <w:r>
        <w:rPr>
          <w:rFonts w:ascii="Times New Roman" w:hAnsi="Times New Roman" w:hint="eastAsia"/>
          <w:sz w:val="20"/>
        </w:rPr>
        <w:t xml:space="preserve"> </w:t>
      </w:r>
      <w:r>
        <w:rPr>
          <w:rFonts w:ascii="Times New Roman" w:hAnsi="Times New Roman"/>
          <w:position w:val="-22"/>
          <w:sz w:val="20"/>
        </w:rPr>
        <w:object w:dxaOrig="1756" w:dyaOrig="570">
          <v:shape id="_x0000_i1031" type="#_x0000_t75" alt="" style="width:87.6pt;height:28.55pt" o:ole="">
            <v:imagedata r:id="rId13" o:title=""/>
          </v:shape>
          <o:OLEObject Type="Embed" ProgID="Equation.3" ShapeID="_x0000_i1031" DrawAspect="Content" ObjectID="_1729344083" r:id="rId30"/>
        </w:object>
      </w:r>
      <w:r>
        <w:rPr>
          <w:rFonts w:ascii="Times New Roman" w:hAnsi="Times New Roman" w:hint="eastAsia"/>
          <w:position w:val="-24"/>
          <w:sz w:val="20"/>
        </w:rPr>
        <w:t xml:space="preserve"> </w:t>
      </w:r>
      <w:r>
        <w:rPr>
          <w:rFonts w:ascii="Times New Roman" w:hAnsi="Times New Roman" w:hint="eastAsia"/>
          <w:b/>
          <w:i/>
          <w:sz w:val="20"/>
          <w:szCs w:val="24"/>
        </w:rPr>
        <w:t>, and n= 3</w:t>
      </w:r>
    </w:p>
    <w:p w:rsidR="00400F7B" w:rsidRDefault="00042AF6">
      <w:pPr>
        <w:numPr>
          <w:ilvl w:val="0"/>
          <w:numId w:val="12"/>
        </w:numPr>
        <w:tabs>
          <w:tab w:val="clear" w:pos="840"/>
        </w:tabs>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Resolution: {mdot1, mdot5, m1, m5, m10, </w:t>
      </w:r>
      <w:r>
        <w:rPr>
          <w:rFonts w:ascii="Times New Roman" w:hAnsi="Times New Roman" w:hint="eastAsia"/>
          <w:b/>
          <w:i/>
          <w:sz w:val="20"/>
          <w:szCs w:val="24"/>
        </w:rPr>
        <w:t>m20, m30}</w:t>
      </w:r>
    </w:p>
    <w:p w:rsidR="00400F7B" w:rsidRDefault="00042AF6">
      <w:pPr>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Proposal </w:t>
      </w:r>
      <w:r>
        <w:rPr>
          <w:rFonts w:ascii="Times New Roman" w:hAnsi="Times New Roman" w:hint="eastAsia"/>
          <w:b/>
          <w:i/>
          <w:sz w:val="20"/>
          <w:szCs w:val="24"/>
        </w:rPr>
        <w:t>2</w:t>
      </w:r>
      <w:r>
        <w:rPr>
          <w:rFonts w:ascii="Times New Roman" w:hAnsi="Times New Roman"/>
          <w:b/>
          <w:i/>
          <w:sz w:val="20"/>
          <w:szCs w:val="24"/>
        </w:rPr>
        <w:t>: The angle related measurements should be model</w:t>
      </w:r>
      <w:r>
        <w:rPr>
          <w:rFonts w:ascii="Times New Roman" w:hAnsi="Times New Roman" w:hint="eastAsia"/>
          <w:b/>
          <w:i/>
          <w:sz w:val="20"/>
          <w:szCs w:val="24"/>
        </w:rPr>
        <w:t>ed</w:t>
      </w:r>
      <w:r>
        <w:rPr>
          <w:rFonts w:ascii="Times New Roman" w:hAnsi="Times New Roman"/>
          <w:b/>
          <w:i/>
          <w:sz w:val="20"/>
          <w:szCs w:val="24"/>
        </w:rPr>
        <w:t xml:space="preserve"> as </w:t>
      </w:r>
      <w:r>
        <w:rPr>
          <w:rFonts w:ascii="Times New Roman" w:hAnsi="Times New Roman" w:hint="eastAsia"/>
          <w:b/>
          <w:i/>
          <w:sz w:val="20"/>
          <w:szCs w:val="24"/>
        </w:rPr>
        <w:t xml:space="preserve">normal </w:t>
      </w:r>
      <w:r>
        <w:rPr>
          <w:rFonts w:ascii="Times New Roman" w:hAnsi="Times New Roman"/>
          <w:b/>
          <w:i/>
          <w:sz w:val="20"/>
          <w:szCs w:val="24"/>
        </w:rPr>
        <w:t>distribution.</w:t>
      </w:r>
    </w:p>
    <w:p w:rsidR="00400F7B" w:rsidRDefault="00042AF6">
      <w:pPr>
        <w:numPr>
          <w:ilvl w:val="0"/>
          <w:numId w:val="13"/>
        </w:numPr>
        <w:topLinePunct/>
        <w:autoSpaceDE w:val="0"/>
        <w:autoSpaceDN w:val="0"/>
        <w:adjustRightInd w:val="0"/>
        <w:snapToGrid w:val="0"/>
        <w:spacing w:beforeLines="50" w:before="180" w:afterLines="50" w:after="180" w:line="240" w:lineRule="auto"/>
        <w:ind w:left="839"/>
        <w:jc w:val="both"/>
        <w:rPr>
          <w:rFonts w:ascii="Times New Roman" w:hAnsi="Times New Roman"/>
          <w:b/>
          <w:i/>
          <w:sz w:val="20"/>
          <w:szCs w:val="24"/>
        </w:rPr>
      </w:pPr>
      <w:proofErr w:type="spellStart"/>
      <w:r>
        <w:rPr>
          <w:rFonts w:ascii="Times New Roman" w:hAnsi="Times New Roman"/>
          <w:b/>
          <w:i/>
          <w:sz w:val="20"/>
          <w:szCs w:val="24"/>
        </w:rPr>
        <w:t>AoA</w:t>
      </w:r>
      <w:proofErr w:type="spellEnd"/>
      <w:r>
        <w:rPr>
          <w:rFonts w:ascii="Times New Roman" w:hAnsi="Times New Roman"/>
          <w:b/>
          <w:i/>
          <w:sz w:val="20"/>
          <w:szCs w:val="24"/>
        </w:rPr>
        <w:t xml:space="preserve"> and </w:t>
      </w:r>
      <w:proofErr w:type="spellStart"/>
      <w:r>
        <w:rPr>
          <w:rFonts w:ascii="Times New Roman" w:hAnsi="Times New Roman"/>
          <w:b/>
          <w:i/>
          <w:sz w:val="20"/>
          <w:szCs w:val="24"/>
        </w:rPr>
        <w:t>ZoA</w:t>
      </w:r>
      <w:proofErr w:type="spellEnd"/>
      <w:r>
        <w:rPr>
          <w:rFonts w:ascii="Times New Roman" w:hAnsi="Times New Roman"/>
          <w:b/>
          <w:i/>
          <w:sz w:val="20"/>
          <w:szCs w:val="24"/>
        </w:rPr>
        <w:t xml:space="preserve"> errors are separately modeled.</w:t>
      </w:r>
    </w:p>
    <w:p w:rsidR="00400F7B" w:rsidRDefault="00042AF6">
      <w:pPr>
        <w:snapToGrid w:val="0"/>
        <w:spacing w:beforeLines="50" w:before="180" w:afterLines="50" w:after="180" w:line="240" w:lineRule="auto"/>
        <w:rPr>
          <w:rFonts w:ascii="Times New Roman" w:hAnsi="Times New Roman"/>
          <w:b/>
          <w:i/>
          <w:sz w:val="20"/>
          <w:szCs w:val="24"/>
          <w:lang w:val="en-CA"/>
        </w:rPr>
      </w:pPr>
      <w:r>
        <w:rPr>
          <w:rFonts w:ascii="Times New Roman" w:hAnsi="Times New Roman"/>
          <w:b/>
          <w:i/>
          <w:sz w:val="20"/>
          <w:szCs w:val="24"/>
        </w:rPr>
        <w:t xml:space="preserve">Proposal </w:t>
      </w:r>
      <w:r>
        <w:rPr>
          <w:rFonts w:ascii="Times New Roman" w:hAnsi="Times New Roman" w:hint="eastAsia"/>
          <w:b/>
          <w:i/>
          <w:sz w:val="20"/>
          <w:szCs w:val="24"/>
        </w:rPr>
        <w:t>3</w:t>
      </w:r>
      <w:r>
        <w:rPr>
          <w:rFonts w:ascii="Times New Roman" w:hAnsi="Times New Roman"/>
          <w:b/>
          <w:i/>
          <w:sz w:val="20"/>
          <w:szCs w:val="24"/>
        </w:rPr>
        <w:t xml:space="preserve">: There is no need to express </w:t>
      </w:r>
      <w:r>
        <w:rPr>
          <w:rFonts w:ascii="Times New Roman" w:hAnsi="Times New Roman"/>
          <w:b/>
          <w:i/>
          <w:sz w:val="20"/>
          <w:szCs w:val="24"/>
          <w:lang w:val="en-CA"/>
        </w:rPr>
        <w:t>the</w:t>
      </w:r>
      <w:r>
        <w:rPr>
          <w:rFonts w:ascii="Times New Roman" w:hAnsi="Times New Roman"/>
          <w:b/>
          <w:i/>
          <w:sz w:val="20"/>
          <w:szCs w:val="24"/>
        </w:rPr>
        <w:t xml:space="preserve"> angle related</w:t>
      </w:r>
      <w:r>
        <w:rPr>
          <w:rFonts w:ascii="Times New Roman" w:hAnsi="Times New Roman"/>
          <w:b/>
          <w:i/>
          <w:sz w:val="20"/>
          <w:szCs w:val="24"/>
          <w:lang w:val="en-CA"/>
        </w:rPr>
        <w:t xml:space="preserve"> error </w:t>
      </w:r>
      <w:r>
        <w:rPr>
          <w:rFonts w:ascii="Times New Roman" w:hAnsi="Times New Roman"/>
          <w:b/>
          <w:i/>
          <w:sz w:val="20"/>
          <w:szCs w:val="24"/>
        </w:rPr>
        <w:t xml:space="preserve">as </w:t>
      </w:r>
      <w:r>
        <w:rPr>
          <w:rFonts w:ascii="Times New Roman" w:hAnsi="Times New Roman"/>
          <w:b/>
          <w:i/>
          <w:sz w:val="20"/>
          <w:szCs w:val="24"/>
          <w:lang w:val="en-CA"/>
        </w:rPr>
        <w:t xml:space="preserve">a defined function of </w:t>
      </w:r>
      <w:proofErr w:type="spellStart"/>
      <w:r>
        <w:rPr>
          <w:rFonts w:ascii="Times New Roman" w:hAnsi="Times New Roman"/>
          <w:b/>
          <w:i/>
          <w:sz w:val="20"/>
          <w:szCs w:val="24"/>
          <w:lang w:val="en-CA"/>
        </w:rPr>
        <w:t>AoA</w:t>
      </w:r>
      <w:proofErr w:type="spellEnd"/>
      <w:r>
        <w:rPr>
          <w:rFonts w:ascii="Times New Roman" w:hAnsi="Times New Roman"/>
          <w:b/>
          <w:i/>
          <w:sz w:val="20"/>
          <w:szCs w:val="24"/>
          <w:lang w:val="en-CA"/>
        </w:rPr>
        <w:t>/</w:t>
      </w:r>
      <w:proofErr w:type="spellStart"/>
      <w:r>
        <w:rPr>
          <w:rFonts w:ascii="Times New Roman" w:hAnsi="Times New Roman"/>
          <w:b/>
          <w:i/>
          <w:sz w:val="20"/>
          <w:szCs w:val="24"/>
          <w:lang w:val="en-CA"/>
        </w:rPr>
        <w:t>ZoA</w:t>
      </w:r>
      <w:proofErr w:type="spellEnd"/>
      <w:r>
        <w:rPr>
          <w:rFonts w:ascii="Times New Roman" w:hAnsi="Times New Roman"/>
          <w:b/>
          <w:i/>
          <w:sz w:val="20"/>
          <w:szCs w:val="24"/>
          <w:lang w:val="en-CA"/>
        </w:rPr>
        <w:t xml:space="preserve"> in LCS</w:t>
      </w:r>
    </w:p>
    <w:p w:rsidR="00400F7B" w:rsidRDefault="00042AF6">
      <w:pPr>
        <w:snapToGrid w:val="0"/>
        <w:spacing w:beforeLines="50" w:before="180" w:afterLines="50" w:after="180" w:line="240" w:lineRule="auto"/>
        <w:jc w:val="both"/>
        <w:rPr>
          <w:rFonts w:ascii="Times New Roman" w:hAnsi="Times New Roman"/>
          <w:b/>
          <w:bCs/>
          <w:snapToGrid w:val="0"/>
          <w:sz w:val="20"/>
        </w:rPr>
      </w:pPr>
      <w:r>
        <w:rPr>
          <w:rFonts w:ascii="Times New Roman" w:hAnsi="Times New Roman"/>
          <w:b/>
          <w:i/>
          <w:sz w:val="20"/>
          <w:szCs w:val="24"/>
        </w:rPr>
        <w:t xml:space="preserve">Proposal </w:t>
      </w:r>
      <w:r>
        <w:rPr>
          <w:rFonts w:ascii="Times New Roman" w:hAnsi="Times New Roman" w:hint="eastAsia"/>
          <w:b/>
          <w:i/>
          <w:sz w:val="20"/>
          <w:szCs w:val="24"/>
        </w:rPr>
        <w:t>4</w:t>
      </w:r>
      <w:r>
        <w:rPr>
          <w:rFonts w:ascii="Times New Roman" w:hAnsi="Times New Roman"/>
          <w:b/>
          <w:i/>
          <w:sz w:val="20"/>
          <w:szCs w:val="24"/>
        </w:rPr>
        <w:t xml:space="preserve">: For angle related error sources, </w:t>
      </w:r>
      <w:r>
        <w:rPr>
          <w:rFonts w:ascii="Times New Roman" w:hAnsi="Times New Roman" w:hint="eastAsia"/>
          <w:b/>
          <w:i/>
          <w:sz w:val="20"/>
          <w:szCs w:val="24"/>
        </w:rPr>
        <w:t xml:space="preserve">the range of the std can be based on the existing parameter </w:t>
      </w:r>
      <w:r>
        <w:rPr>
          <w:rFonts w:ascii="Times New Roman" w:hAnsi="Times New Roman"/>
          <w:b/>
          <w:bCs/>
          <w:snapToGrid w:val="0"/>
          <w:sz w:val="20"/>
        </w:rPr>
        <w:t>Angle Measurement Quality</w:t>
      </w:r>
      <w:r>
        <w:rPr>
          <w:rFonts w:ascii="Times New Roman" w:hAnsi="Times New Roman" w:hint="eastAsia"/>
          <w:b/>
          <w:bCs/>
          <w:snapToGrid w:val="0"/>
          <w:sz w:val="20"/>
        </w:rPr>
        <w:t>.</w:t>
      </w:r>
    </w:p>
    <w:p w:rsidR="00400F7B" w:rsidRDefault="00042AF6">
      <w:pPr>
        <w:pStyle w:val="TAL"/>
        <w:keepNext w:val="0"/>
        <w:keepLines w:val="0"/>
        <w:widowControl w:val="0"/>
        <w:numPr>
          <w:ilvl w:val="0"/>
          <w:numId w:val="11"/>
        </w:numPr>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Std </w:t>
      </w:r>
      <w:proofErr w:type="gramStart"/>
      <w:r>
        <w:rPr>
          <w:rFonts w:ascii="Times New Roman" w:hAnsi="Times New Roman" w:hint="eastAsia"/>
          <w:b/>
          <w:i/>
          <w:sz w:val="20"/>
          <w:szCs w:val="24"/>
        </w:rPr>
        <w:t>value:{</w:t>
      </w:r>
      <w:proofErr w:type="gramEnd"/>
      <w:r>
        <w:rPr>
          <w:rFonts w:ascii="Times New Roman" w:hAnsi="Times New Roman" w:hint="eastAsia"/>
          <w:b/>
          <w:i/>
          <w:sz w:val="20"/>
          <w:szCs w:val="24"/>
        </w:rPr>
        <w:t xml:space="preserve">0,1,2,... </w:t>
      </w:r>
      <w:proofErr w:type="spellStart"/>
      <w:r>
        <w:rPr>
          <w:rFonts w:ascii="Times New Roman" w:hAnsi="Times New Roman" w:hint="eastAsia"/>
          <w:b/>
          <w:i/>
          <w:sz w:val="20"/>
          <w:szCs w:val="24"/>
        </w:rPr>
        <w:t>std</w:t>
      </w:r>
      <w:r>
        <w:rPr>
          <w:rFonts w:ascii="Times New Roman" w:hAnsi="Times New Roman" w:hint="eastAsia"/>
          <w:b/>
          <w:i/>
          <w:sz w:val="20"/>
          <w:szCs w:val="24"/>
          <w:vertAlign w:val="subscript"/>
        </w:rPr>
        <w:t>max</w:t>
      </w:r>
      <w:proofErr w:type="spellEnd"/>
      <w:r>
        <w:rPr>
          <w:rFonts w:ascii="Times New Roman" w:hAnsi="Times New Roman" w:hint="eastAsia"/>
          <w:b/>
          <w:i/>
          <w:sz w:val="20"/>
          <w:szCs w:val="24"/>
        </w:rPr>
        <w:t>}, where</w:t>
      </w:r>
      <w:r>
        <w:rPr>
          <w:rFonts w:ascii="Times New Roman" w:hAnsi="Times New Roman"/>
          <w:position w:val="-22"/>
          <w:sz w:val="20"/>
        </w:rPr>
        <w:object w:dxaOrig="1876" w:dyaOrig="570">
          <v:shape id="_x0000_i1032" type="#_x0000_t75" alt="" style="width:93.75pt;height:28.55pt" o:ole="">
            <v:imagedata r:id="rId31" o:title=""/>
          </v:shape>
          <o:OLEObject Type="Embed" ProgID="Equation.3" ShapeID="_x0000_i1032" DrawAspect="Content" ObjectID="_1729344084" r:id="rId32"/>
        </w:object>
      </w:r>
      <w:r>
        <w:rPr>
          <w:rFonts w:ascii="Times New Roman" w:hAnsi="Times New Roman" w:hint="eastAsia"/>
          <w:b/>
          <w:i/>
          <w:sz w:val="20"/>
          <w:szCs w:val="24"/>
        </w:rPr>
        <w:t>, and n = 3</w:t>
      </w:r>
    </w:p>
    <w:p w:rsidR="00400F7B" w:rsidRDefault="00042AF6">
      <w:pPr>
        <w:numPr>
          <w:ilvl w:val="0"/>
          <w:numId w:val="12"/>
        </w:numPr>
        <w:tabs>
          <w:tab w:val="clear" w:pos="840"/>
        </w:tabs>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Resolution: {0.1</w:t>
      </w:r>
      <w:proofErr w:type="gramStart"/>
      <w:r>
        <w:rPr>
          <w:rFonts w:ascii="Times New Roman" w:hAnsi="Times New Roman" w:hint="eastAsia"/>
          <w:b/>
          <w:i/>
          <w:sz w:val="20"/>
          <w:szCs w:val="24"/>
        </w:rPr>
        <w:t>deg,...</w:t>
      </w:r>
      <w:proofErr w:type="gramEnd"/>
      <w:r>
        <w:rPr>
          <w:rFonts w:ascii="Times New Roman" w:hAnsi="Times New Roman" w:hint="eastAsia"/>
          <w:b/>
          <w:i/>
          <w:sz w:val="20"/>
          <w:szCs w:val="24"/>
        </w:rPr>
        <w:t>}</w:t>
      </w:r>
    </w:p>
    <w:p w:rsidR="00400F7B" w:rsidRDefault="00042AF6">
      <w:pPr>
        <w:numPr>
          <w:ilvl w:val="255"/>
          <w:numId w:val="0"/>
        </w:numPr>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Proposal </w:t>
      </w:r>
      <w:r>
        <w:rPr>
          <w:rFonts w:ascii="Times New Roman" w:hAnsi="Times New Roman" w:hint="eastAsia"/>
          <w:b/>
          <w:i/>
          <w:sz w:val="20"/>
          <w:szCs w:val="24"/>
        </w:rPr>
        <w:t>5</w:t>
      </w:r>
      <w:r>
        <w:rPr>
          <w:rFonts w:ascii="Times New Roman" w:hAnsi="Times New Roman"/>
          <w:b/>
          <w:i/>
          <w:sz w:val="20"/>
          <w:szCs w:val="24"/>
        </w:rPr>
        <w:t xml:space="preserve">: TRP/ARP location distribution </w:t>
      </w:r>
      <w:r>
        <w:rPr>
          <w:rFonts w:ascii="Times New Roman" w:hAnsi="Times New Roman" w:hint="eastAsia"/>
          <w:b/>
          <w:i/>
          <w:sz w:val="20"/>
          <w:szCs w:val="24"/>
        </w:rPr>
        <w:t xml:space="preserve">can be modeled as uniform distribution </w:t>
      </w:r>
    </w:p>
    <w:p w:rsidR="00400F7B" w:rsidRDefault="00042AF6">
      <w:pPr>
        <w:numPr>
          <w:ilvl w:val="0"/>
          <w:numId w:val="16"/>
        </w:numPr>
        <w:tabs>
          <w:tab w:val="clear" w:pos="-420"/>
        </w:tabs>
        <w:autoSpaceDE w:val="0"/>
        <w:autoSpaceDN w:val="0"/>
        <w:adjustRightInd w:val="0"/>
        <w:snapToGrid w:val="0"/>
        <w:spacing w:beforeLines="50" w:before="180" w:afterLines="50" w:after="180" w:line="240" w:lineRule="auto"/>
        <w:ind w:left="-420" w:firstLine="840"/>
        <w:jc w:val="both"/>
        <w:rPr>
          <w:rFonts w:ascii="Times New Roman" w:hAnsi="Times New Roman"/>
          <w:b/>
          <w:i/>
          <w:sz w:val="20"/>
          <w:szCs w:val="24"/>
        </w:rPr>
      </w:pPr>
      <w:r>
        <w:rPr>
          <w:rFonts w:ascii="Times New Roman" w:hAnsi="Times New Roman" w:hint="eastAsia"/>
          <w:b/>
          <w:i/>
          <w:sz w:val="20"/>
          <w:szCs w:val="24"/>
        </w:rPr>
        <w:t xml:space="preserve">The range of uniform distribution is [0, </w:t>
      </w:r>
      <w:proofErr w:type="spellStart"/>
      <w:r>
        <w:rPr>
          <w:rFonts w:ascii="Times New Roman" w:hAnsi="Times New Roman"/>
          <w:b/>
          <w:i/>
          <w:sz w:val="20"/>
          <w:szCs w:val="24"/>
        </w:rPr>
        <w:t>horizontalUncertainty</w:t>
      </w:r>
      <w:proofErr w:type="spellEnd"/>
      <w:r>
        <w:rPr>
          <w:rFonts w:ascii="Times New Roman" w:hAnsi="Times New Roman" w:hint="eastAsia"/>
          <w:b/>
          <w:i/>
          <w:sz w:val="20"/>
          <w:szCs w:val="24"/>
        </w:rPr>
        <w:t xml:space="preserve">] and [0, </w:t>
      </w:r>
      <w:proofErr w:type="spellStart"/>
      <w:r>
        <w:rPr>
          <w:rFonts w:ascii="Times New Roman" w:hAnsi="Times New Roman"/>
          <w:b/>
          <w:i/>
          <w:sz w:val="20"/>
          <w:szCs w:val="24"/>
        </w:rPr>
        <w:t>verticalUncertaint</w:t>
      </w:r>
      <w:r>
        <w:rPr>
          <w:rFonts w:ascii="Times New Roman" w:hAnsi="Times New Roman" w:hint="eastAsia"/>
          <w:b/>
          <w:i/>
          <w:sz w:val="20"/>
          <w:szCs w:val="24"/>
        </w:rPr>
        <w:t>y</w:t>
      </w:r>
      <w:proofErr w:type="spellEnd"/>
      <w:r>
        <w:rPr>
          <w:rFonts w:ascii="Times New Roman" w:hAnsi="Times New Roman" w:hint="eastAsia"/>
          <w:b/>
          <w:i/>
          <w:sz w:val="20"/>
          <w:szCs w:val="24"/>
        </w:rPr>
        <w:t xml:space="preserve">] for </w:t>
      </w:r>
      <w:r>
        <w:rPr>
          <w:rFonts w:ascii="Times New Roman" w:hAnsi="Times New Roman" w:hint="eastAsia"/>
          <w:b/>
          <w:i/>
          <w:sz w:val="20"/>
          <w:szCs w:val="24"/>
        </w:rPr>
        <w:tab/>
        <w:t>horizontal and vertical domain respectively.</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Proposal </w:t>
      </w:r>
      <w:r>
        <w:rPr>
          <w:rFonts w:ascii="Times New Roman" w:hAnsi="Times New Roman" w:hint="eastAsia"/>
          <w:b/>
          <w:i/>
          <w:sz w:val="20"/>
          <w:szCs w:val="24"/>
        </w:rPr>
        <w:t>6</w:t>
      </w:r>
      <w:r>
        <w:rPr>
          <w:rFonts w:ascii="Times New Roman" w:hAnsi="Times New Roman"/>
          <w:b/>
          <w:i/>
          <w:sz w:val="20"/>
          <w:szCs w:val="24"/>
        </w:rPr>
        <w:t>:</w:t>
      </w:r>
      <w:r>
        <w:rPr>
          <w:rFonts w:ascii="Times New Roman" w:hAnsi="Times New Roman" w:hint="eastAsia"/>
          <w:sz w:val="20"/>
          <w:szCs w:val="24"/>
        </w:rPr>
        <w:t xml:space="preserve"> </w:t>
      </w:r>
      <w:r>
        <w:rPr>
          <w:rFonts w:ascii="Times New Roman" w:hAnsi="Times New Roman"/>
          <w:b/>
          <w:i/>
          <w:sz w:val="20"/>
          <w:szCs w:val="24"/>
        </w:rPr>
        <w:t>I</w:t>
      </w:r>
      <w:r>
        <w:rPr>
          <w:rFonts w:ascii="Times New Roman" w:hAnsi="Times New Roman" w:hint="eastAsia"/>
          <w:b/>
          <w:i/>
          <w:sz w:val="20"/>
          <w:szCs w:val="24"/>
        </w:rPr>
        <w:t xml:space="preserve">nter-TRP synchronization error is </w:t>
      </w:r>
      <w:r>
        <w:rPr>
          <w:rFonts w:ascii="Times New Roman" w:hAnsi="Times New Roman"/>
          <w:b/>
          <w:i/>
          <w:sz w:val="20"/>
          <w:szCs w:val="24"/>
        </w:rPr>
        <w:t xml:space="preserve">not </w:t>
      </w:r>
      <w:r>
        <w:rPr>
          <w:rFonts w:ascii="Times New Roman" w:hAnsi="Times New Roman" w:hint="eastAsia"/>
          <w:b/>
          <w:i/>
          <w:sz w:val="20"/>
          <w:szCs w:val="24"/>
        </w:rPr>
        <w:t>an error source for UE-assisted DL-TDOA</w:t>
      </w:r>
      <w:r>
        <w:rPr>
          <w:rFonts w:ascii="Times New Roman" w:hAnsi="Times New Roman"/>
          <w:b/>
          <w:i/>
          <w:sz w:val="20"/>
          <w:szCs w:val="24"/>
        </w:rPr>
        <w:t>.</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sz w:val="20"/>
          <w:szCs w:val="24"/>
        </w:rPr>
      </w:pPr>
      <w:r>
        <w:rPr>
          <w:rFonts w:ascii="Times New Roman" w:hAnsi="Times New Roman"/>
          <w:b/>
          <w:i/>
          <w:sz w:val="20"/>
          <w:szCs w:val="24"/>
        </w:rPr>
        <w:t xml:space="preserve">Proposal </w:t>
      </w:r>
      <w:r>
        <w:rPr>
          <w:rFonts w:ascii="Times New Roman" w:hAnsi="Times New Roman" w:hint="eastAsia"/>
          <w:b/>
          <w:i/>
          <w:sz w:val="20"/>
          <w:szCs w:val="24"/>
        </w:rPr>
        <w:t>7</w:t>
      </w:r>
      <w:r>
        <w:rPr>
          <w:rFonts w:ascii="Times New Roman" w:hAnsi="Times New Roman"/>
          <w:b/>
          <w:i/>
          <w:sz w:val="20"/>
          <w:szCs w:val="24"/>
        </w:rPr>
        <w:t>:</w:t>
      </w:r>
      <w:r>
        <w:rPr>
          <w:rFonts w:ascii="Times New Roman" w:hAnsi="Times New Roman" w:hint="eastAsia"/>
          <w:sz w:val="20"/>
          <w:szCs w:val="24"/>
        </w:rPr>
        <w:t xml:space="preserve"> </w:t>
      </w:r>
      <w:r>
        <w:rPr>
          <w:rFonts w:ascii="Times New Roman" w:hAnsi="Times New Roman" w:hint="eastAsia"/>
          <w:b/>
          <w:bCs/>
          <w:i/>
          <w:iCs/>
          <w:sz w:val="20"/>
          <w:szCs w:val="24"/>
        </w:rPr>
        <w:t xml:space="preserve">For UE based positioning method, </w:t>
      </w:r>
      <w:r>
        <w:rPr>
          <w:rFonts w:ascii="Times New Roman" w:hAnsi="Times New Roman"/>
          <w:b/>
          <w:bCs/>
          <w:i/>
          <w:iCs/>
          <w:sz w:val="20"/>
          <w:szCs w:val="24"/>
        </w:rPr>
        <w:t>I</w:t>
      </w:r>
      <w:r>
        <w:rPr>
          <w:rFonts w:ascii="Times New Roman" w:hAnsi="Times New Roman" w:hint="eastAsia"/>
          <w:b/>
          <w:bCs/>
          <w:i/>
          <w:iCs/>
          <w:sz w:val="20"/>
          <w:szCs w:val="24"/>
        </w:rPr>
        <w:t>nter-TRP synchronization error is normal distribution</w:t>
      </w:r>
      <w:r>
        <w:rPr>
          <w:rFonts w:ascii="Times New Roman" w:hAnsi="Times New Roman"/>
          <w:b/>
          <w:i/>
          <w:sz w:val="20"/>
          <w:szCs w:val="24"/>
        </w:rPr>
        <w:t>.</w:t>
      </w:r>
    </w:p>
    <w:p w:rsidR="00400F7B" w:rsidRDefault="00042AF6">
      <w:pPr>
        <w:pStyle w:val="TAL"/>
        <w:keepNext w:val="0"/>
        <w:keepLines w:val="0"/>
        <w:widowControl w:val="0"/>
        <w:numPr>
          <w:ilvl w:val="0"/>
          <w:numId w:val="11"/>
        </w:numPr>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Std </w:t>
      </w:r>
      <w:proofErr w:type="gramStart"/>
      <w:r>
        <w:rPr>
          <w:rFonts w:ascii="Times New Roman" w:hAnsi="Times New Roman" w:hint="eastAsia"/>
          <w:b/>
          <w:i/>
          <w:sz w:val="20"/>
          <w:szCs w:val="24"/>
        </w:rPr>
        <w:t>value:{</w:t>
      </w:r>
      <w:proofErr w:type="gramEnd"/>
      <w:r>
        <w:rPr>
          <w:rFonts w:ascii="Times New Roman" w:hAnsi="Times New Roman" w:hint="eastAsia"/>
          <w:b/>
          <w:i/>
          <w:sz w:val="20"/>
          <w:szCs w:val="24"/>
        </w:rPr>
        <w:t xml:space="preserve">0,1,2,... </w:t>
      </w:r>
      <w:proofErr w:type="spellStart"/>
      <w:r>
        <w:rPr>
          <w:rFonts w:ascii="Times New Roman" w:hAnsi="Times New Roman" w:hint="eastAsia"/>
          <w:b/>
          <w:i/>
          <w:sz w:val="20"/>
          <w:szCs w:val="24"/>
        </w:rPr>
        <w:t>std</w:t>
      </w:r>
      <w:r>
        <w:rPr>
          <w:rFonts w:ascii="Times New Roman" w:hAnsi="Times New Roman" w:hint="eastAsia"/>
          <w:b/>
          <w:i/>
          <w:sz w:val="20"/>
          <w:szCs w:val="24"/>
          <w:vertAlign w:val="subscript"/>
        </w:rPr>
        <w:t>max</w:t>
      </w:r>
      <w:proofErr w:type="spellEnd"/>
      <w:r>
        <w:rPr>
          <w:rFonts w:ascii="Times New Roman" w:hAnsi="Times New Roman" w:hint="eastAsia"/>
          <w:b/>
          <w:i/>
          <w:sz w:val="20"/>
          <w:szCs w:val="24"/>
        </w:rPr>
        <w:t>}, where</w:t>
      </w:r>
      <w:r>
        <w:rPr>
          <w:rFonts w:ascii="Times New Roman" w:hAnsi="Times New Roman" w:hint="eastAsia"/>
          <w:sz w:val="20"/>
        </w:rPr>
        <w:t xml:space="preserve"> </w:t>
      </w:r>
      <w:r>
        <w:rPr>
          <w:rFonts w:ascii="Times New Roman" w:hAnsi="Times New Roman"/>
          <w:position w:val="-22"/>
          <w:sz w:val="20"/>
        </w:rPr>
        <w:object w:dxaOrig="1756" w:dyaOrig="570">
          <v:shape id="_x0000_i1033" type="#_x0000_t75" style="width:87.6pt;height:28.55pt" o:ole="">
            <v:imagedata r:id="rId13" o:title=""/>
          </v:shape>
          <o:OLEObject Type="Embed" ProgID="Equation.3" ShapeID="_x0000_i1033" DrawAspect="Content" ObjectID="_1729344085" r:id="rId33"/>
        </w:object>
      </w:r>
      <w:r>
        <w:rPr>
          <w:rFonts w:ascii="Times New Roman" w:hAnsi="Times New Roman" w:hint="eastAsia"/>
          <w:position w:val="-24"/>
          <w:sz w:val="20"/>
        </w:rPr>
        <w:t xml:space="preserve"> </w:t>
      </w:r>
      <w:r>
        <w:rPr>
          <w:rFonts w:ascii="Times New Roman" w:hAnsi="Times New Roman" w:hint="eastAsia"/>
          <w:b/>
          <w:i/>
          <w:sz w:val="20"/>
          <w:szCs w:val="24"/>
        </w:rPr>
        <w:t>, and n= 3</w:t>
      </w:r>
    </w:p>
    <w:p w:rsidR="00400F7B" w:rsidRDefault="00042AF6">
      <w:pPr>
        <w:numPr>
          <w:ilvl w:val="0"/>
          <w:numId w:val="12"/>
        </w:numPr>
        <w:tabs>
          <w:tab w:val="clear" w:pos="840"/>
        </w:tabs>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Resolution: {mdot1, mdot5, m1, m5, m10, m20, m30}</w:t>
      </w:r>
    </w:p>
    <w:p w:rsidR="00400F7B" w:rsidRDefault="00042AF6">
      <w:pPr>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Proposal</w:t>
      </w:r>
      <w:r>
        <w:rPr>
          <w:rFonts w:ascii="Times New Roman" w:hAnsi="Times New Roman" w:hint="eastAsia"/>
          <w:b/>
          <w:i/>
          <w:sz w:val="20"/>
          <w:szCs w:val="24"/>
        </w:rPr>
        <w:t xml:space="preserve"> 8</w:t>
      </w:r>
      <w:r>
        <w:rPr>
          <w:rFonts w:ascii="Times New Roman" w:hAnsi="Times New Roman" w:hint="eastAsia"/>
          <w:b/>
          <w:i/>
          <w:sz w:val="20"/>
          <w:szCs w:val="24"/>
        </w:rPr>
        <w:t>：</w:t>
      </w:r>
      <w:r>
        <w:rPr>
          <w:rFonts w:ascii="Times New Roman" w:hAnsi="Times New Roman" w:hint="eastAsia"/>
          <w:b/>
          <w:i/>
          <w:sz w:val="20"/>
          <w:szCs w:val="24"/>
        </w:rPr>
        <w:t xml:space="preserve">Support </w:t>
      </w:r>
      <w:r>
        <w:rPr>
          <w:rFonts w:ascii="Times New Roman" w:hAnsi="Times New Roman"/>
          <w:b/>
          <w:i/>
          <w:sz w:val="20"/>
          <w:szCs w:val="24"/>
        </w:rPr>
        <w:t xml:space="preserve">to </w:t>
      </w:r>
      <w:r>
        <w:rPr>
          <w:rFonts w:ascii="Times New Roman" w:hAnsi="Times New Roman" w:hint="eastAsia"/>
          <w:b/>
          <w:i/>
          <w:sz w:val="20"/>
          <w:szCs w:val="24"/>
        </w:rPr>
        <w:t>consider</w:t>
      </w:r>
      <w:r>
        <w:rPr>
          <w:rFonts w:ascii="Times New Roman" w:hAnsi="Times New Roman"/>
          <w:b/>
          <w:i/>
          <w:sz w:val="20"/>
          <w:szCs w:val="24"/>
        </w:rPr>
        <w:t xml:space="preserve"> SFN initialization time as an error source.</w:t>
      </w:r>
      <w:r>
        <w:rPr>
          <w:rFonts w:ascii="Times New Roman" w:hAnsi="Times New Roman" w:hint="eastAsia"/>
          <w:b/>
          <w:i/>
          <w:sz w:val="20"/>
          <w:szCs w:val="24"/>
        </w:rPr>
        <w:t xml:space="preserve"> The error model is assumed to be a normal distribution.</w:t>
      </w:r>
    </w:p>
    <w:p w:rsidR="00400F7B" w:rsidRDefault="00042AF6">
      <w:pPr>
        <w:pStyle w:val="TAL"/>
        <w:keepNext w:val="0"/>
        <w:keepLines w:val="0"/>
        <w:widowControl w:val="0"/>
        <w:numPr>
          <w:ilvl w:val="0"/>
          <w:numId w:val="11"/>
        </w:numPr>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 xml:space="preserve">Std </w:t>
      </w:r>
      <w:proofErr w:type="gramStart"/>
      <w:r>
        <w:rPr>
          <w:rFonts w:ascii="Times New Roman" w:hAnsi="Times New Roman" w:hint="eastAsia"/>
          <w:b/>
          <w:i/>
          <w:sz w:val="20"/>
          <w:szCs w:val="24"/>
        </w:rPr>
        <w:t>value:{</w:t>
      </w:r>
      <w:proofErr w:type="gramEnd"/>
      <w:r>
        <w:rPr>
          <w:rFonts w:ascii="Times New Roman" w:hAnsi="Times New Roman" w:hint="eastAsia"/>
          <w:b/>
          <w:i/>
          <w:sz w:val="20"/>
          <w:szCs w:val="24"/>
        </w:rPr>
        <w:t xml:space="preserve">0,1,2,... </w:t>
      </w:r>
      <w:proofErr w:type="spellStart"/>
      <w:r>
        <w:rPr>
          <w:rFonts w:ascii="Times New Roman" w:hAnsi="Times New Roman" w:hint="eastAsia"/>
          <w:b/>
          <w:i/>
          <w:sz w:val="20"/>
          <w:szCs w:val="24"/>
        </w:rPr>
        <w:t>std</w:t>
      </w:r>
      <w:r>
        <w:rPr>
          <w:rFonts w:ascii="Times New Roman" w:hAnsi="Times New Roman" w:hint="eastAsia"/>
          <w:b/>
          <w:i/>
          <w:sz w:val="20"/>
          <w:szCs w:val="24"/>
          <w:vertAlign w:val="subscript"/>
        </w:rPr>
        <w:t>max</w:t>
      </w:r>
      <w:proofErr w:type="spellEnd"/>
      <w:r>
        <w:rPr>
          <w:rFonts w:ascii="Times New Roman" w:hAnsi="Times New Roman" w:hint="eastAsia"/>
          <w:b/>
          <w:i/>
          <w:sz w:val="20"/>
          <w:szCs w:val="24"/>
        </w:rPr>
        <w:t>}, where</w:t>
      </w:r>
      <w:r>
        <w:rPr>
          <w:rFonts w:ascii="Times New Roman" w:hAnsi="Times New Roman" w:hint="eastAsia"/>
          <w:sz w:val="20"/>
        </w:rPr>
        <w:t xml:space="preserve"> </w:t>
      </w:r>
      <w:r>
        <w:rPr>
          <w:rFonts w:ascii="Times New Roman" w:hAnsi="Times New Roman"/>
          <w:position w:val="-22"/>
          <w:sz w:val="20"/>
        </w:rPr>
        <w:object w:dxaOrig="1756" w:dyaOrig="570">
          <v:shape id="_x0000_i1034" type="#_x0000_t75" style="width:87.6pt;height:28.55pt" o:ole="">
            <v:imagedata r:id="rId13" o:title=""/>
          </v:shape>
          <o:OLEObject Type="Embed" ProgID="Equation.3" ShapeID="_x0000_i1034" DrawAspect="Content" ObjectID="_1729344086" r:id="rId34"/>
        </w:object>
      </w:r>
      <w:r>
        <w:rPr>
          <w:rFonts w:ascii="Times New Roman" w:hAnsi="Times New Roman" w:hint="eastAsia"/>
          <w:position w:val="-24"/>
          <w:sz w:val="20"/>
        </w:rPr>
        <w:t xml:space="preserve"> </w:t>
      </w:r>
      <w:r>
        <w:rPr>
          <w:rFonts w:ascii="Times New Roman" w:hAnsi="Times New Roman" w:hint="eastAsia"/>
          <w:b/>
          <w:i/>
          <w:sz w:val="20"/>
          <w:szCs w:val="24"/>
        </w:rPr>
        <w:t>, and n= 3</w:t>
      </w:r>
    </w:p>
    <w:p w:rsidR="00400F7B" w:rsidRDefault="00042AF6">
      <w:pPr>
        <w:numPr>
          <w:ilvl w:val="0"/>
          <w:numId w:val="12"/>
        </w:numPr>
        <w:tabs>
          <w:tab w:val="clear" w:pos="840"/>
        </w:tabs>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hint="eastAsia"/>
          <w:b/>
          <w:i/>
          <w:sz w:val="20"/>
          <w:szCs w:val="24"/>
        </w:rPr>
        <w:t>Resol</w:t>
      </w:r>
      <w:r>
        <w:rPr>
          <w:rFonts w:ascii="Times New Roman" w:hAnsi="Times New Roman" w:hint="eastAsia"/>
          <w:b/>
          <w:i/>
          <w:sz w:val="20"/>
          <w:szCs w:val="24"/>
        </w:rPr>
        <w:t>ution: {mdot1, mdot5, m1, m5, m10, m20, m30}</w:t>
      </w:r>
    </w:p>
    <w:p w:rsidR="00400F7B" w:rsidRDefault="00042AF6">
      <w:pPr>
        <w:topLinePunct/>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 xml:space="preserve">Proposal </w:t>
      </w:r>
      <w:r>
        <w:rPr>
          <w:rFonts w:ascii="Times New Roman" w:hAnsi="Times New Roman" w:hint="eastAsia"/>
          <w:b/>
          <w:i/>
          <w:sz w:val="20"/>
          <w:szCs w:val="24"/>
        </w:rPr>
        <w:t>9</w:t>
      </w:r>
      <w:r>
        <w:rPr>
          <w:rFonts w:ascii="Times New Roman" w:hAnsi="Times New Roman" w:hint="eastAsia"/>
          <w:b/>
          <w:i/>
          <w:sz w:val="20"/>
          <w:szCs w:val="24"/>
        </w:rPr>
        <w:t>：</w:t>
      </w:r>
      <w:r>
        <w:rPr>
          <w:rFonts w:ascii="Times New Roman" w:hAnsi="Times New Roman"/>
          <w:b/>
          <w:i/>
          <w:sz w:val="20"/>
          <w:szCs w:val="24"/>
        </w:rPr>
        <w:t xml:space="preserve">The </w:t>
      </w:r>
      <w:r>
        <w:rPr>
          <w:rFonts w:ascii="Times New Roman" w:hAnsi="Times New Roman"/>
          <w:b/>
          <w:i/>
          <w:sz w:val="20"/>
          <w:szCs w:val="24"/>
          <w:lang w:val="en-CA"/>
        </w:rPr>
        <w:t>boresight direction of DL-PRS (e.g., NR-DL-PRS-</w:t>
      </w:r>
      <w:proofErr w:type="spellStart"/>
      <w:r>
        <w:rPr>
          <w:rFonts w:ascii="Times New Roman" w:hAnsi="Times New Roman"/>
          <w:b/>
          <w:i/>
          <w:sz w:val="20"/>
          <w:szCs w:val="24"/>
          <w:lang w:val="en-CA"/>
        </w:rPr>
        <w:t>BeamInfo</w:t>
      </w:r>
      <w:proofErr w:type="spellEnd"/>
      <w:r>
        <w:rPr>
          <w:rFonts w:ascii="Times New Roman" w:hAnsi="Times New Roman"/>
          <w:b/>
          <w:i/>
          <w:sz w:val="20"/>
          <w:szCs w:val="24"/>
          <w:lang w:val="en-CA"/>
        </w:rPr>
        <w:t xml:space="preserve"> in TS 37.355)</w:t>
      </w:r>
      <w:r>
        <w:rPr>
          <w:rFonts w:ascii="Times New Roman" w:hAnsi="Times New Roman"/>
          <w:b/>
          <w:i/>
          <w:sz w:val="20"/>
          <w:szCs w:val="24"/>
        </w:rPr>
        <w:t xml:space="preserve"> and the </w:t>
      </w:r>
      <w:r>
        <w:rPr>
          <w:rFonts w:ascii="Times New Roman" w:hAnsi="Times New Roman"/>
          <w:b/>
          <w:i/>
          <w:sz w:val="20"/>
          <w:szCs w:val="24"/>
          <w:lang w:val="en-CA"/>
        </w:rPr>
        <w:t>beam information of DL-PRS (e.g., NR-TRP-</w:t>
      </w:r>
      <w:proofErr w:type="spellStart"/>
      <w:r>
        <w:rPr>
          <w:rFonts w:ascii="Times New Roman" w:hAnsi="Times New Roman"/>
          <w:b/>
          <w:i/>
          <w:sz w:val="20"/>
          <w:szCs w:val="24"/>
          <w:lang w:val="en-CA"/>
        </w:rPr>
        <w:t>BeamAntennaInfo</w:t>
      </w:r>
      <w:proofErr w:type="spellEnd"/>
      <w:r>
        <w:rPr>
          <w:rFonts w:ascii="Times New Roman" w:hAnsi="Times New Roman"/>
          <w:b/>
          <w:i/>
          <w:sz w:val="20"/>
          <w:szCs w:val="24"/>
          <w:lang w:val="en-CA"/>
        </w:rPr>
        <w:t xml:space="preserve"> in TS 37.355)</w:t>
      </w:r>
      <w:r>
        <w:rPr>
          <w:rFonts w:ascii="Times New Roman" w:hAnsi="Times New Roman"/>
          <w:b/>
          <w:i/>
          <w:sz w:val="20"/>
          <w:szCs w:val="24"/>
        </w:rPr>
        <w:t xml:space="preserve"> should not be considered as error sources.</w:t>
      </w:r>
    </w:p>
    <w:p w:rsidR="00400F7B" w:rsidRDefault="00042AF6">
      <w:pPr>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Prop</w:t>
      </w:r>
      <w:r>
        <w:rPr>
          <w:rFonts w:ascii="Times New Roman" w:hAnsi="Times New Roman"/>
          <w:b/>
          <w:i/>
          <w:sz w:val="20"/>
          <w:szCs w:val="24"/>
        </w:rPr>
        <w:t xml:space="preserve">osal </w:t>
      </w:r>
      <w:r>
        <w:rPr>
          <w:rFonts w:ascii="Times New Roman" w:hAnsi="Times New Roman" w:hint="eastAsia"/>
          <w:b/>
          <w:i/>
          <w:sz w:val="20"/>
          <w:szCs w:val="24"/>
        </w:rPr>
        <w:t>10</w:t>
      </w:r>
      <w:r>
        <w:rPr>
          <w:rFonts w:ascii="Times New Roman" w:hAnsi="Times New Roman" w:hint="eastAsia"/>
          <w:b/>
          <w:i/>
          <w:sz w:val="20"/>
          <w:szCs w:val="24"/>
        </w:rPr>
        <w:t>：</w:t>
      </w:r>
      <w:r>
        <w:rPr>
          <w:rFonts w:ascii="Times New Roman" w:hAnsi="Times New Roman"/>
          <w:b/>
          <w:i/>
          <w:sz w:val="20"/>
          <w:szCs w:val="24"/>
        </w:rPr>
        <w:t>For DL-</w:t>
      </w:r>
      <w:proofErr w:type="spellStart"/>
      <w:r>
        <w:rPr>
          <w:rFonts w:ascii="Times New Roman" w:hAnsi="Times New Roman"/>
          <w:b/>
          <w:i/>
          <w:sz w:val="20"/>
          <w:szCs w:val="24"/>
        </w:rPr>
        <w:t>AoD</w:t>
      </w:r>
      <w:proofErr w:type="spellEnd"/>
      <w:r>
        <w:rPr>
          <w:rFonts w:ascii="Times New Roman" w:hAnsi="Times New Roman"/>
          <w:b/>
          <w:i/>
          <w:sz w:val="20"/>
          <w:szCs w:val="24"/>
        </w:rPr>
        <w:t xml:space="preserve"> positioning method, RSRP/RSRPP should</w:t>
      </w:r>
      <w:r>
        <w:rPr>
          <w:rFonts w:ascii="Times New Roman" w:hAnsi="Times New Roman" w:hint="eastAsia"/>
          <w:b/>
          <w:i/>
          <w:sz w:val="20"/>
          <w:szCs w:val="24"/>
        </w:rPr>
        <w:t xml:space="preserve"> not</w:t>
      </w:r>
      <w:r>
        <w:rPr>
          <w:rFonts w:ascii="Times New Roman" w:hAnsi="Times New Roman"/>
          <w:b/>
          <w:i/>
          <w:sz w:val="20"/>
          <w:szCs w:val="24"/>
        </w:rPr>
        <w:t xml:space="preserve"> be considered as an error source.</w:t>
      </w:r>
    </w:p>
    <w:p w:rsidR="00400F7B" w:rsidRDefault="00042AF6">
      <w:pPr>
        <w:autoSpaceDE w:val="0"/>
        <w:autoSpaceDN w:val="0"/>
        <w:adjustRightInd w:val="0"/>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Observation 1: It is sufficient that only some of configured TRPs are involved in integrity computation.</w:t>
      </w:r>
    </w:p>
    <w:p w:rsidR="00400F7B" w:rsidRDefault="00042AF6">
      <w:pPr>
        <w:topLinePunct/>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t>Proposal 1</w:t>
      </w:r>
      <w:r>
        <w:rPr>
          <w:rFonts w:ascii="Times New Roman" w:hAnsi="Times New Roman" w:hint="eastAsia"/>
          <w:b/>
          <w:i/>
          <w:sz w:val="20"/>
          <w:szCs w:val="24"/>
        </w:rPr>
        <w:t>1</w:t>
      </w:r>
      <w:r>
        <w:rPr>
          <w:rFonts w:ascii="Times New Roman" w:hAnsi="Times New Roman"/>
          <w:b/>
          <w:i/>
          <w:sz w:val="20"/>
          <w:szCs w:val="24"/>
        </w:rPr>
        <w:t xml:space="preserve">: Support to select part of the measurement </w:t>
      </w:r>
      <w:r>
        <w:rPr>
          <w:rFonts w:ascii="Times New Roman" w:hAnsi="Times New Roman"/>
          <w:b/>
          <w:i/>
          <w:sz w:val="20"/>
          <w:szCs w:val="24"/>
        </w:rPr>
        <w:t>results or select part of the TRPs for integrity calculation</w:t>
      </w:r>
      <w:r>
        <w:rPr>
          <w:rFonts w:ascii="Times New Roman" w:hAnsi="Times New Roman" w:hint="eastAsia"/>
          <w:b/>
          <w:i/>
          <w:sz w:val="20"/>
          <w:szCs w:val="24"/>
        </w:rPr>
        <w:t>.</w:t>
      </w:r>
    </w:p>
    <w:p w:rsidR="00400F7B" w:rsidRDefault="00042AF6">
      <w:pPr>
        <w:topLinePunct/>
        <w:snapToGrid w:val="0"/>
        <w:spacing w:beforeLines="50" w:before="180" w:afterLines="50" w:after="180" w:line="240" w:lineRule="auto"/>
        <w:jc w:val="both"/>
        <w:rPr>
          <w:rFonts w:ascii="Times New Roman" w:hAnsi="Times New Roman"/>
          <w:b/>
          <w:i/>
          <w:sz w:val="20"/>
          <w:szCs w:val="24"/>
        </w:rPr>
      </w:pPr>
      <w:r>
        <w:rPr>
          <w:rFonts w:ascii="Times New Roman" w:hAnsi="Times New Roman"/>
          <w:b/>
          <w:i/>
          <w:sz w:val="20"/>
          <w:szCs w:val="24"/>
        </w:rPr>
        <w:lastRenderedPageBreak/>
        <w:t>Proposal 1</w:t>
      </w:r>
      <w:r>
        <w:rPr>
          <w:rFonts w:ascii="Times New Roman" w:hAnsi="Times New Roman" w:hint="eastAsia"/>
          <w:b/>
          <w:i/>
          <w:sz w:val="20"/>
          <w:szCs w:val="24"/>
        </w:rPr>
        <w:t>2</w:t>
      </w:r>
      <w:r>
        <w:rPr>
          <w:rFonts w:ascii="Times New Roman" w:hAnsi="Times New Roman"/>
          <w:b/>
          <w:i/>
          <w:sz w:val="20"/>
          <w:szCs w:val="24"/>
        </w:rPr>
        <w:t xml:space="preserve">: </w:t>
      </w:r>
      <w:r>
        <w:rPr>
          <w:rFonts w:ascii="Times New Roman" w:hAnsi="Times New Roman" w:hint="eastAsia"/>
          <w:b/>
          <w:i/>
          <w:sz w:val="20"/>
          <w:szCs w:val="24"/>
        </w:rPr>
        <w:t>For some TRPs, e.g. having strong LOS links with UE, single std report for integrity can be shared.</w:t>
      </w:r>
    </w:p>
    <w:p w:rsidR="00400F7B" w:rsidRDefault="00400F7B">
      <w:pPr>
        <w:topLinePunct/>
        <w:snapToGrid w:val="0"/>
        <w:spacing w:beforeLines="50" w:before="180" w:afterLines="50" w:after="180" w:line="240" w:lineRule="auto"/>
        <w:jc w:val="both"/>
        <w:rPr>
          <w:rFonts w:ascii="Times New Roman" w:hAnsi="Times New Roman"/>
          <w:b/>
          <w:i/>
          <w:sz w:val="20"/>
          <w:szCs w:val="24"/>
        </w:rPr>
      </w:pPr>
    </w:p>
    <w:p w:rsidR="00400F7B" w:rsidRDefault="00042AF6">
      <w:pPr>
        <w:pStyle w:val="1"/>
        <w:snapToGrid w:val="0"/>
        <w:spacing w:beforeLines="50" w:before="180" w:afterLines="50" w:after="180"/>
        <w:ind w:left="431" w:hanging="431"/>
        <w:jc w:val="both"/>
        <w:rPr>
          <w:rFonts w:cs="Arial"/>
          <w:sz w:val="28"/>
          <w:szCs w:val="28"/>
          <w:lang w:val="en-US"/>
        </w:rPr>
      </w:pPr>
      <w:r>
        <w:rPr>
          <w:rFonts w:cs="Arial"/>
          <w:sz w:val="28"/>
          <w:szCs w:val="28"/>
          <w:lang w:val="en-US"/>
        </w:rPr>
        <w:t>Reference</w:t>
      </w:r>
    </w:p>
    <w:p w:rsidR="00400F7B" w:rsidRDefault="00042AF6">
      <w:pPr>
        <w:numPr>
          <w:ilvl w:val="0"/>
          <w:numId w:val="17"/>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RP-213588 Revised SID on Study on expanded and improved NR </w:t>
      </w:r>
      <w:r>
        <w:rPr>
          <w:rFonts w:ascii="Times New Roman" w:eastAsia="宋体" w:hAnsi="Times New Roman"/>
          <w:sz w:val="20"/>
          <w:szCs w:val="20"/>
        </w:rPr>
        <w:t>positioning, RAN#94e</w:t>
      </w:r>
    </w:p>
    <w:p w:rsidR="00400F7B" w:rsidRDefault="00042AF6">
      <w:pPr>
        <w:pStyle w:val="aff3"/>
        <w:numPr>
          <w:ilvl w:val="0"/>
          <w:numId w:val="17"/>
        </w:numPr>
        <w:overflowPunct/>
        <w:autoSpaceDE/>
        <w:autoSpaceDN/>
        <w:adjustRightInd/>
        <w:snapToGrid w:val="0"/>
        <w:spacing w:beforeLines="50" w:before="180" w:afterLines="50" w:line="240" w:lineRule="auto"/>
        <w:ind w:left="432" w:hanging="432"/>
        <w:contextualSpacing w:val="0"/>
        <w:jc w:val="both"/>
        <w:textAlignment w:val="auto"/>
        <w:rPr>
          <w:sz w:val="20"/>
        </w:rPr>
      </w:pPr>
      <w:r>
        <w:rPr>
          <w:rFonts w:eastAsia="Malgun Gothic"/>
          <w:sz w:val="20"/>
        </w:rPr>
        <w:t>3GPP TSG RAN WG1 #1</w:t>
      </w:r>
      <w:r>
        <w:rPr>
          <w:rFonts w:hint="eastAsia"/>
          <w:sz w:val="20"/>
          <w:lang w:eastAsia="zh-CN"/>
        </w:rPr>
        <w:t xml:space="preserve">10 </w:t>
      </w:r>
      <w:r>
        <w:rPr>
          <w:rFonts w:eastAsia="Malgun Gothic"/>
          <w:sz w:val="20"/>
        </w:rPr>
        <w:t>RAN1 Chair’s Notes</w:t>
      </w:r>
    </w:p>
    <w:p w:rsidR="00400F7B" w:rsidRDefault="00042AF6">
      <w:pPr>
        <w:numPr>
          <w:ilvl w:val="0"/>
          <w:numId w:val="17"/>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38.305, User </w:t>
      </w:r>
      <w:proofErr w:type="gramStart"/>
      <w:r>
        <w:rPr>
          <w:rFonts w:ascii="Times New Roman" w:eastAsia="宋体" w:hAnsi="Times New Roman"/>
          <w:sz w:val="20"/>
          <w:szCs w:val="20"/>
        </w:rPr>
        <w:t>Equipment(</w:t>
      </w:r>
      <w:proofErr w:type="gramEnd"/>
      <w:r>
        <w:rPr>
          <w:rFonts w:ascii="Times New Roman" w:eastAsia="宋体" w:hAnsi="Times New Roman"/>
          <w:sz w:val="20"/>
          <w:szCs w:val="20"/>
        </w:rPr>
        <w:t>UE) positioning in NG-RAN (Release 17)</w:t>
      </w:r>
    </w:p>
    <w:p w:rsidR="00400F7B" w:rsidRDefault="00042AF6">
      <w:pPr>
        <w:numPr>
          <w:ilvl w:val="0"/>
          <w:numId w:val="17"/>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37.355</w:t>
      </w:r>
      <w:r>
        <w:rPr>
          <w:rFonts w:ascii="Times New Roman" w:eastAsia="宋体" w:hAnsi="Times New Roman" w:hint="eastAsia"/>
          <w:sz w:val="20"/>
          <w:szCs w:val="20"/>
        </w:rPr>
        <w:t xml:space="preserve">, </w:t>
      </w:r>
      <w:r>
        <w:rPr>
          <w:rFonts w:ascii="Times New Roman" w:eastAsia="宋体" w:hAnsi="Times New Roman"/>
          <w:sz w:val="20"/>
          <w:szCs w:val="20"/>
        </w:rPr>
        <w:t>running CRs: R2-2203315</w:t>
      </w:r>
      <w:proofErr w:type="gramStart"/>
      <w:r>
        <w:rPr>
          <w:rFonts w:ascii="Times New Roman" w:eastAsia="宋体" w:hAnsi="Times New Roman"/>
          <w:sz w:val="20"/>
          <w:szCs w:val="20"/>
        </w:rPr>
        <w:t>_(</w:t>
      </w:r>
      <w:proofErr w:type="gramEnd"/>
      <w:r>
        <w:rPr>
          <w:rFonts w:ascii="Times New Roman" w:eastAsia="宋体" w:hAnsi="Times New Roman"/>
          <w:sz w:val="20"/>
          <w:szCs w:val="20"/>
        </w:rPr>
        <w:t>37355 running CR)_v10a</w:t>
      </w:r>
    </w:p>
    <w:p w:rsidR="00400F7B" w:rsidRDefault="00042AF6">
      <w:pPr>
        <w:numPr>
          <w:ilvl w:val="0"/>
          <w:numId w:val="17"/>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38.455, Technical Specification Group Radio Access Network</w:t>
      </w:r>
      <w:r>
        <w:rPr>
          <w:rFonts w:ascii="Times New Roman" w:eastAsia="宋体" w:hAnsi="Times New Roman" w:hint="eastAsia"/>
          <w:sz w:val="20"/>
          <w:szCs w:val="20"/>
        </w:rPr>
        <w:t xml:space="preserve"> in NG-RAN</w:t>
      </w:r>
    </w:p>
    <w:p w:rsidR="00400F7B" w:rsidRDefault="00400F7B">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p>
    <w:p w:rsidR="00400F7B" w:rsidRDefault="00042AF6">
      <w:pPr>
        <w:pStyle w:val="1"/>
        <w:snapToGrid w:val="0"/>
        <w:spacing w:beforeLines="50" w:before="180" w:afterLines="50" w:after="180"/>
        <w:ind w:left="431" w:hanging="431"/>
        <w:jc w:val="both"/>
        <w:rPr>
          <w:rFonts w:cs="Arial"/>
          <w:sz w:val="28"/>
          <w:szCs w:val="28"/>
          <w:lang w:val="en-US"/>
        </w:rPr>
      </w:pPr>
      <w:r>
        <w:rPr>
          <w:rFonts w:cs="Arial"/>
          <w:sz w:val="28"/>
          <w:szCs w:val="28"/>
          <w:lang w:val="en-US"/>
        </w:rPr>
        <w:t>Simula</w:t>
      </w:r>
      <w:r>
        <w:rPr>
          <w:rFonts w:cs="Arial"/>
          <w:sz w:val="28"/>
          <w:szCs w:val="28"/>
          <w:lang w:val="en-US"/>
        </w:rPr>
        <w:t>tion assumption</w:t>
      </w:r>
    </w:p>
    <w:p w:rsidR="00400F7B" w:rsidRDefault="00042AF6">
      <w:pPr>
        <w:numPr>
          <w:ilvl w:val="255"/>
          <w:numId w:val="0"/>
        </w:numPr>
        <w:snapToGrid w:val="0"/>
        <w:spacing w:beforeLines="50" w:before="180" w:afterLines="50" w:after="180" w:line="240" w:lineRule="auto"/>
        <w:jc w:val="center"/>
        <w:rPr>
          <w:rFonts w:ascii="Times New Roman" w:eastAsia="宋体" w:hAnsi="Times New Roman"/>
          <w:sz w:val="20"/>
          <w:szCs w:val="24"/>
          <w:u w:val="single"/>
        </w:rPr>
      </w:pPr>
      <w:r>
        <w:rPr>
          <w:rFonts w:ascii="Times New Roman" w:eastAsia="宋体" w:hAnsi="Times New Roman"/>
          <w:sz w:val="20"/>
          <w:szCs w:val="24"/>
        </w:rPr>
        <w:t xml:space="preserve">Table 5-1 </w:t>
      </w:r>
      <w:proofErr w:type="spellStart"/>
      <w:r>
        <w:rPr>
          <w:rFonts w:ascii="Times New Roman" w:eastAsia="宋体" w:hAnsi="Times New Roman"/>
          <w:sz w:val="20"/>
          <w:szCs w:val="24"/>
        </w:rPr>
        <w:t>UMa</w:t>
      </w:r>
      <w:proofErr w:type="spellEnd"/>
      <w:r>
        <w:rPr>
          <w:rFonts w:ascii="Times New Roman" w:eastAsia="宋体" w:hAnsi="Times New Roman"/>
          <w:sz w:val="20"/>
          <w:szCs w:val="24"/>
        </w:rPr>
        <w:t xml:space="preserve"> Scenario Simulation assumption</w:t>
      </w:r>
    </w:p>
    <w:tbl>
      <w:tblPr>
        <w:tblW w:w="93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Carrier frequency</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6GHz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Subcarrier spacing</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30KHz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Bandwidth</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40MHz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Description of measurement algorithm</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MUSIC</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 xml:space="preserve">Description of positioning technique / applied positioning algorithm (e.g. Least </w:t>
            </w:r>
            <w:r>
              <w:rPr>
                <w:rFonts w:ascii="Times New Roman" w:hAnsi="Times New Roman"/>
                <w:kern w:val="2"/>
                <w:sz w:val="20"/>
                <w:szCs w:val="24"/>
              </w:rPr>
              <w:t xml:space="preserve">square, Taylor series, </w:t>
            </w:r>
            <w:proofErr w:type="spellStart"/>
            <w:r>
              <w:rPr>
                <w:rFonts w:ascii="Times New Roman" w:hAnsi="Times New Roman"/>
                <w:kern w:val="2"/>
                <w:sz w:val="20"/>
                <w:szCs w:val="24"/>
              </w:rPr>
              <w:t>etc</w:t>
            </w:r>
            <w:proofErr w:type="spellEnd"/>
            <w:r>
              <w:rPr>
                <w:rFonts w:ascii="Times New Roman" w:hAnsi="Times New Roman"/>
                <w:kern w:val="2"/>
                <w:sz w:val="20"/>
                <w:szCs w:val="24"/>
              </w:rPr>
              <w: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TDOA with Gauss-Newton algorithm;</w:t>
            </w:r>
          </w:p>
        </w:tc>
      </w:tr>
      <w:tr w:rsidR="00400F7B">
        <w:trPr>
          <w:trHeight w:val="23"/>
        </w:trPr>
        <w:tc>
          <w:tcPr>
            <w:tcW w:w="5047"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Synchronization assumptions</w:t>
            </w:r>
          </w:p>
        </w:tc>
        <w:tc>
          <w:tcPr>
            <w:tcW w:w="4292"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Perfect synchronization</w:t>
            </w:r>
          </w:p>
        </w:tc>
      </w:tr>
      <w:tr w:rsidR="00400F7B">
        <w:trPr>
          <w:trHeight w:val="23"/>
        </w:trPr>
        <w:tc>
          <w:tcPr>
            <w:tcW w:w="5047"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 xml:space="preserve">Precoding assumptions (codebook, </w:t>
            </w:r>
            <w:proofErr w:type="spellStart"/>
            <w:r>
              <w:rPr>
                <w:rFonts w:ascii="Times New Roman" w:hAnsi="Times New Roman"/>
                <w:kern w:val="2"/>
                <w:sz w:val="20"/>
                <w:szCs w:val="24"/>
              </w:rPr>
              <w:t>etc</w:t>
            </w:r>
            <w:proofErr w:type="spellEnd"/>
            <w:r>
              <w:rPr>
                <w:rFonts w:ascii="Times New Roman" w:hAnsi="Times New Roman"/>
                <w:kern w:val="2"/>
                <w:sz w:val="20"/>
                <w:szCs w:val="24"/>
              </w:rPr>
              <w:t>)</w:t>
            </w:r>
          </w:p>
        </w:tc>
        <w:tc>
          <w:tcPr>
            <w:tcW w:w="4292"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No precoding</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ISD</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500m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BS antenna height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25m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UE antenna height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1.5m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Channel model</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As defined in 3</w:t>
            </w:r>
            <w:r>
              <w:rPr>
                <w:rFonts w:ascii="Times New Roman" w:eastAsia="宋体" w:hAnsi="Times New Roman" w:hint="eastAsia"/>
                <w:kern w:val="2"/>
                <w:sz w:val="20"/>
                <w:szCs w:val="24"/>
              </w:rPr>
              <w:t>8</w:t>
            </w:r>
            <w:r>
              <w:rPr>
                <w:rFonts w:ascii="Times New Roman" w:eastAsia="宋体" w:hAnsi="Times New Roman"/>
                <w:kern w:val="2"/>
                <w:sz w:val="20"/>
                <w:szCs w:val="24"/>
              </w:rPr>
              <w:t>.901</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Additional notes, if any</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Normal channel</w:t>
            </w:r>
          </w:p>
        </w:tc>
      </w:tr>
    </w:tbl>
    <w:p w:rsidR="00400F7B" w:rsidRDefault="00400F7B">
      <w:pPr>
        <w:numPr>
          <w:ilvl w:val="255"/>
          <w:numId w:val="0"/>
        </w:numPr>
        <w:snapToGrid w:val="0"/>
        <w:spacing w:beforeLines="50" w:before="180" w:afterLines="50" w:after="180" w:line="240" w:lineRule="auto"/>
        <w:jc w:val="center"/>
        <w:rPr>
          <w:rFonts w:ascii="Times New Roman" w:eastAsia="宋体" w:hAnsi="Times New Roman"/>
          <w:sz w:val="20"/>
          <w:szCs w:val="24"/>
        </w:rPr>
      </w:pPr>
    </w:p>
    <w:p w:rsidR="00400F7B" w:rsidRDefault="00042AF6">
      <w:pPr>
        <w:numPr>
          <w:ilvl w:val="255"/>
          <w:numId w:val="0"/>
        </w:numPr>
        <w:snapToGrid w:val="0"/>
        <w:spacing w:beforeLines="50" w:before="180" w:afterLines="50" w:after="180" w:line="240" w:lineRule="auto"/>
        <w:jc w:val="center"/>
        <w:rPr>
          <w:rFonts w:ascii="Times New Roman" w:eastAsia="宋体" w:hAnsi="Times New Roman"/>
          <w:sz w:val="20"/>
          <w:szCs w:val="24"/>
        </w:rPr>
      </w:pPr>
      <w:r>
        <w:rPr>
          <w:rFonts w:ascii="Times New Roman" w:eastAsia="宋体" w:hAnsi="Times New Roman"/>
          <w:sz w:val="20"/>
          <w:szCs w:val="24"/>
        </w:rPr>
        <w:t>Table 5-</w:t>
      </w:r>
      <w:r>
        <w:rPr>
          <w:rFonts w:ascii="Times New Roman" w:eastAsia="宋体" w:hAnsi="Times New Roman" w:hint="eastAsia"/>
          <w:sz w:val="20"/>
          <w:szCs w:val="24"/>
        </w:rPr>
        <w:t>2</w:t>
      </w:r>
      <w:r>
        <w:rPr>
          <w:rFonts w:ascii="Times New Roman" w:eastAsia="宋体" w:hAnsi="Times New Roman"/>
          <w:sz w:val="20"/>
          <w:szCs w:val="24"/>
        </w:rPr>
        <w:t xml:space="preserve"> </w:t>
      </w:r>
      <w:proofErr w:type="spellStart"/>
      <w:r>
        <w:rPr>
          <w:rFonts w:ascii="Times New Roman" w:eastAsia="宋体" w:hAnsi="Times New Roman" w:hint="eastAsia"/>
          <w:sz w:val="20"/>
          <w:szCs w:val="24"/>
        </w:rPr>
        <w:t>Rma</w:t>
      </w:r>
      <w:proofErr w:type="spellEnd"/>
      <w:r>
        <w:rPr>
          <w:rFonts w:ascii="Times New Roman" w:eastAsia="宋体" w:hAnsi="Times New Roman"/>
          <w:sz w:val="20"/>
          <w:szCs w:val="24"/>
        </w:rPr>
        <w:t xml:space="preserve"> Scenario Simulation assumption</w:t>
      </w:r>
    </w:p>
    <w:tbl>
      <w:tblPr>
        <w:tblW w:w="93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Carrier frequency</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6GHz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Subcarrier spacing</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30KHz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Bandwidth</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hint="eastAsia"/>
                <w:kern w:val="2"/>
                <w:sz w:val="20"/>
                <w:szCs w:val="24"/>
              </w:rPr>
              <w:t>100</w:t>
            </w:r>
            <w:r>
              <w:rPr>
                <w:rFonts w:ascii="Times New Roman" w:eastAsia="宋体" w:hAnsi="Times New Roman"/>
                <w:kern w:val="2"/>
                <w:sz w:val="20"/>
                <w:szCs w:val="24"/>
              </w:rPr>
              <w:t>MHz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Description of positioning technique / applied positioning algorithm (e.g. Least square, Taylor</w:t>
            </w:r>
            <w:r>
              <w:rPr>
                <w:rFonts w:ascii="Times New Roman" w:hAnsi="Times New Roman"/>
                <w:kern w:val="2"/>
                <w:sz w:val="20"/>
                <w:szCs w:val="24"/>
              </w:rPr>
              <w:t xml:space="preserve"> series, </w:t>
            </w:r>
            <w:proofErr w:type="spellStart"/>
            <w:r>
              <w:rPr>
                <w:rFonts w:ascii="Times New Roman" w:hAnsi="Times New Roman"/>
                <w:kern w:val="2"/>
                <w:sz w:val="20"/>
                <w:szCs w:val="24"/>
              </w:rPr>
              <w:t>etc</w:t>
            </w:r>
            <w:proofErr w:type="spellEnd"/>
            <w:r>
              <w:rPr>
                <w:rFonts w:ascii="Times New Roman" w:hAnsi="Times New Roman"/>
                <w:kern w:val="2"/>
                <w:sz w:val="20"/>
                <w:szCs w:val="24"/>
              </w:rPr>
              <w: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hint="eastAsia"/>
                <w:kern w:val="2"/>
                <w:sz w:val="20"/>
                <w:szCs w:val="24"/>
              </w:rPr>
              <w:t>UL-AOA</w:t>
            </w:r>
          </w:p>
        </w:tc>
      </w:tr>
      <w:tr w:rsidR="00400F7B">
        <w:trPr>
          <w:trHeight w:val="23"/>
        </w:trPr>
        <w:tc>
          <w:tcPr>
            <w:tcW w:w="5047"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Synchronization assumptions</w:t>
            </w:r>
          </w:p>
        </w:tc>
        <w:tc>
          <w:tcPr>
            <w:tcW w:w="4292"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Perfect synchronization</w:t>
            </w:r>
          </w:p>
        </w:tc>
      </w:tr>
      <w:tr w:rsidR="00400F7B">
        <w:trPr>
          <w:trHeight w:val="23"/>
        </w:trPr>
        <w:tc>
          <w:tcPr>
            <w:tcW w:w="5047"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 xml:space="preserve">Precoding assumptions (codebook, </w:t>
            </w:r>
            <w:proofErr w:type="spellStart"/>
            <w:r>
              <w:rPr>
                <w:rFonts w:ascii="Times New Roman" w:hAnsi="Times New Roman"/>
                <w:kern w:val="2"/>
                <w:sz w:val="20"/>
                <w:szCs w:val="24"/>
              </w:rPr>
              <w:t>etc</w:t>
            </w:r>
            <w:proofErr w:type="spellEnd"/>
            <w:r>
              <w:rPr>
                <w:rFonts w:ascii="Times New Roman" w:hAnsi="Times New Roman"/>
                <w:kern w:val="2"/>
                <w:sz w:val="20"/>
                <w:szCs w:val="24"/>
              </w:rPr>
              <w:t>)</w:t>
            </w:r>
          </w:p>
        </w:tc>
        <w:tc>
          <w:tcPr>
            <w:tcW w:w="4292"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No precoding</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ISD</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hint="eastAsia"/>
                <w:kern w:val="2"/>
                <w:sz w:val="20"/>
                <w:szCs w:val="24"/>
              </w:rPr>
              <w:t>1732</w:t>
            </w:r>
            <w:r>
              <w:rPr>
                <w:rFonts w:ascii="Times New Roman" w:eastAsia="宋体" w:hAnsi="Times New Roman"/>
                <w:kern w:val="2"/>
                <w:sz w:val="20"/>
                <w:szCs w:val="24"/>
              </w:rPr>
              <w:t>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hint="eastAsia"/>
                <w:kern w:val="2"/>
                <w:sz w:val="20"/>
                <w:szCs w:val="24"/>
              </w:rPr>
              <w:t>Rx antenna num</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hint="eastAsia"/>
                <w:kern w:val="2"/>
                <w:sz w:val="20"/>
                <w:szCs w:val="24"/>
              </w:rPr>
              <w:t>4</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BS antenna height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3</w:t>
            </w:r>
            <w:r>
              <w:rPr>
                <w:rFonts w:ascii="Times New Roman" w:eastAsia="宋体" w:hAnsi="Times New Roman" w:hint="eastAsia"/>
                <w:kern w:val="2"/>
                <w:sz w:val="20"/>
                <w:szCs w:val="24"/>
              </w:rPr>
              <w:t>5</w:t>
            </w:r>
            <w:r>
              <w:rPr>
                <w:rFonts w:ascii="Times New Roman" w:eastAsia="宋体" w:hAnsi="Times New Roman"/>
                <w:kern w:val="2"/>
                <w:sz w:val="20"/>
                <w:szCs w:val="24"/>
              </w:rPr>
              <w:t>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UE antenna height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1.5m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Channel model</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As defined in 3</w:t>
            </w:r>
            <w:r>
              <w:rPr>
                <w:rFonts w:ascii="Times New Roman" w:eastAsia="宋体" w:hAnsi="Times New Roman" w:hint="eastAsia"/>
                <w:kern w:val="2"/>
                <w:sz w:val="20"/>
                <w:szCs w:val="24"/>
              </w:rPr>
              <w:t>8</w:t>
            </w:r>
            <w:r>
              <w:rPr>
                <w:rFonts w:ascii="Times New Roman" w:eastAsia="宋体" w:hAnsi="Times New Roman"/>
                <w:kern w:val="2"/>
                <w:sz w:val="20"/>
                <w:szCs w:val="24"/>
              </w:rPr>
              <w:t>.901</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Additional notes,</w:t>
            </w:r>
            <w:r>
              <w:rPr>
                <w:rFonts w:ascii="Times New Roman" w:eastAsia="宋体" w:hAnsi="Times New Roman"/>
                <w:kern w:val="2"/>
                <w:sz w:val="20"/>
                <w:szCs w:val="24"/>
              </w:rPr>
              <w:t xml:space="preserve"> if any</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Normal channel</w:t>
            </w:r>
          </w:p>
        </w:tc>
      </w:tr>
    </w:tbl>
    <w:p w:rsidR="00400F7B" w:rsidRDefault="00400F7B">
      <w:pPr>
        <w:numPr>
          <w:ilvl w:val="255"/>
          <w:numId w:val="0"/>
        </w:numPr>
        <w:snapToGrid w:val="0"/>
        <w:spacing w:beforeLines="50" w:before="180" w:afterLines="50" w:after="180" w:line="240" w:lineRule="auto"/>
        <w:jc w:val="center"/>
        <w:rPr>
          <w:rFonts w:ascii="Times New Roman" w:eastAsia="宋体" w:hAnsi="Times New Roman"/>
          <w:sz w:val="20"/>
          <w:szCs w:val="24"/>
        </w:rPr>
      </w:pPr>
    </w:p>
    <w:p w:rsidR="00400F7B" w:rsidRDefault="00042AF6">
      <w:pPr>
        <w:numPr>
          <w:ilvl w:val="255"/>
          <w:numId w:val="0"/>
        </w:numPr>
        <w:snapToGrid w:val="0"/>
        <w:spacing w:beforeLines="50" w:before="180" w:afterLines="50" w:after="180" w:line="240" w:lineRule="auto"/>
        <w:jc w:val="center"/>
        <w:rPr>
          <w:rFonts w:eastAsia="MS PGothic"/>
          <w:sz w:val="20"/>
        </w:rPr>
      </w:pPr>
      <w:r>
        <w:rPr>
          <w:rFonts w:ascii="Times New Roman" w:eastAsia="宋体" w:hAnsi="Times New Roman"/>
          <w:sz w:val="20"/>
          <w:szCs w:val="24"/>
        </w:rPr>
        <w:t>Table 5-</w:t>
      </w:r>
      <w:r>
        <w:rPr>
          <w:rFonts w:ascii="Times New Roman" w:eastAsia="宋体" w:hAnsi="Times New Roman" w:hint="eastAsia"/>
          <w:sz w:val="20"/>
          <w:szCs w:val="24"/>
        </w:rPr>
        <w:t>3</w:t>
      </w:r>
      <w:r>
        <w:rPr>
          <w:rFonts w:ascii="Times New Roman" w:eastAsia="宋体" w:hAnsi="Times New Roman"/>
          <w:sz w:val="20"/>
          <w:szCs w:val="24"/>
        </w:rPr>
        <w:t xml:space="preserve"> </w:t>
      </w:r>
      <w:r>
        <w:rPr>
          <w:rFonts w:ascii="Times New Roman" w:eastAsia="宋体" w:hAnsi="Times New Roman" w:hint="eastAsia"/>
          <w:sz w:val="20"/>
          <w:szCs w:val="24"/>
        </w:rPr>
        <w:t>Indoor office</w:t>
      </w:r>
      <w:r>
        <w:rPr>
          <w:rFonts w:ascii="Times New Roman" w:eastAsia="宋体" w:hAnsi="Times New Roman"/>
          <w:sz w:val="20"/>
          <w:szCs w:val="24"/>
        </w:rPr>
        <w:t xml:space="preserve"> Scenario Simulation assumption</w:t>
      </w:r>
    </w:p>
    <w:tbl>
      <w:tblPr>
        <w:tblW w:w="93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lastRenderedPageBreak/>
              <w:t>Carrier frequency</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6GHz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Subcarrier spacing</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30KHz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Bandwidth</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40MHz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Description of measurement algorithm</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MUSIC</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 xml:space="preserve">Description of positioning technique / applied positioning </w:t>
            </w:r>
            <w:r>
              <w:rPr>
                <w:rFonts w:ascii="Times New Roman" w:hAnsi="Times New Roman"/>
                <w:kern w:val="2"/>
                <w:sz w:val="20"/>
                <w:szCs w:val="24"/>
              </w:rPr>
              <w:t xml:space="preserve">algorithm (e.g. Least square, Taylor series, </w:t>
            </w:r>
            <w:proofErr w:type="spellStart"/>
            <w:r>
              <w:rPr>
                <w:rFonts w:ascii="Times New Roman" w:hAnsi="Times New Roman"/>
                <w:kern w:val="2"/>
                <w:sz w:val="20"/>
                <w:szCs w:val="24"/>
              </w:rPr>
              <w:t>etc</w:t>
            </w:r>
            <w:proofErr w:type="spellEnd"/>
            <w:r>
              <w:rPr>
                <w:rFonts w:ascii="Times New Roman" w:hAnsi="Times New Roman"/>
                <w:kern w:val="2"/>
                <w:sz w:val="20"/>
                <w:szCs w:val="24"/>
              </w:rPr>
              <w: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TDOA with Gauss-Newton algorithm;</w:t>
            </w:r>
          </w:p>
        </w:tc>
      </w:tr>
      <w:tr w:rsidR="00400F7B">
        <w:trPr>
          <w:trHeight w:val="23"/>
        </w:trPr>
        <w:tc>
          <w:tcPr>
            <w:tcW w:w="5047"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Synchronization assumptions</w:t>
            </w:r>
          </w:p>
        </w:tc>
        <w:tc>
          <w:tcPr>
            <w:tcW w:w="4292"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Perfect synchronization</w:t>
            </w:r>
          </w:p>
        </w:tc>
      </w:tr>
      <w:tr w:rsidR="00400F7B">
        <w:trPr>
          <w:trHeight w:val="23"/>
        </w:trPr>
        <w:tc>
          <w:tcPr>
            <w:tcW w:w="5047"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 xml:space="preserve">Precoding assumptions (codebook, </w:t>
            </w:r>
            <w:proofErr w:type="spellStart"/>
            <w:r>
              <w:rPr>
                <w:rFonts w:ascii="Times New Roman" w:hAnsi="Times New Roman"/>
                <w:kern w:val="2"/>
                <w:sz w:val="20"/>
                <w:szCs w:val="24"/>
              </w:rPr>
              <w:t>etc</w:t>
            </w:r>
            <w:proofErr w:type="spellEnd"/>
            <w:r>
              <w:rPr>
                <w:rFonts w:ascii="Times New Roman" w:hAnsi="Times New Roman"/>
                <w:kern w:val="2"/>
                <w:sz w:val="20"/>
                <w:szCs w:val="24"/>
              </w:rPr>
              <w:t>)</w:t>
            </w:r>
          </w:p>
        </w:tc>
        <w:tc>
          <w:tcPr>
            <w:tcW w:w="4292"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No precoding</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ISD</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20m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BS num</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hint="eastAsia"/>
                <w:kern w:val="2"/>
                <w:sz w:val="20"/>
                <w:szCs w:val="24"/>
              </w:rPr>
              <w:t>1</w:t>
            </w:r>
            <w:r>
              <w:rPr>
                <w:rFonts w:ascii="Times New Roman" w:eastAsia="宋体" w:hAnsi="Times New Roman"/>
                <w:kern w:val="2"/>
                <w:sz w:val="20"/>
                <w:szCs w:val="24"/>
              </w:rPr>
              <w:t>2</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BS antenna height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3m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UE antenna height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1.5m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Channel model</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As defined in 3</w:t>
            </w:r>
            <w:r>
              <w:rPr>
                <w:rFonts w:ascii="Times New Roman" w:eastAsia="宋体" w:hAnsi="Times New Roman" w:hint="eastAsia"/>
                <w:kern w:val="2"/>
                <w:sz w:val="20"/>
                <w:szCs w:val="24"/>
              </w:rPr>
              <w:t>8</w:t>
            </w:r>
            <w:r>
              <w:rPr>
                <w:rFonts w:ascii="Times New Roman" w:eastAsia="宋体" w:hAnsi="Times New Roman"/>
                <w:kern w:val="2"/>
                <w:sz w:val="20"/>
                <w:szCs w:val="24"/>
              </w:rPr>
              <w:t>.901</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Additional notes, if any</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Normal channel</w:t>
            </w:r>
          </w:p>
        </w:tc>
      </w:tr>
    </w:tbl>
    <w:p w:rsidR="00400F7B" w:rsidRDefault="00400F7B">
      <w:pPr>
        <w:pStyle w:val="aff3"/>
        <w:snapToGrid w:val="0"/>
        <w:spacing w:beforeLines="50" w:before="180" w:afterLines="50" w:line="240" w:lineRule="auto"/>
        <w:jc w:val="both"/>
        <w:rPr>
          <w:rFonts w:eastAsia="MS PGothic"/>
          <w:sz w:val="20"/>
        </w:rPr>
      </w:pPr>
    </w:p>
    <w:p w:rsidR="00400F7B" w:rsidRDefault="00042AF6">
      <w:pPr>
        <w:widowControl w:val="0"/>
        <w:numPr>
          <w:ilvl w:val="255"/>
          <w:numId w:val="0"/>
        </w:numPr>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Table 5-4 Indoor factory SH Scenario Simulation assumption</w:t>
      </w:r>
    </w:p>
    <w:p w:rsidR="00400F7B" w:rsidRDefault="00400F7B">
      <w:pPr>
        <w:widowControl w:val="0"/>
        <w:numPr>
          <w:ilvl w:val="255"/>
          <w:numId w:val="0"/>
        </w:numPr>
        <w:snapToGrid w:val="0"/>
        <w:spacing w:after="0" w:line="240" w:lineRule="auto"/>
        <w:jc w:val="center"/>
        <w:rPr>
          <w:rFonts w:ascii="Times New Roman" w:eastAsia="宋体" w:hAnsi="Times New Roman"/>
          <w:kern w:val="2"/>
          <w:sz w:val="20"/>
          <w:szCs w:val="24"/>
        </w:rPr>
      </w:pPr>
    </w:p>
    <w:tbl>
      <w:tblPr>
        <w:tblW w:w="93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Carrier frequency</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6GHz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Subcarrier spacing</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30KHz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Bandwidth</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40MHz</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Description of measurement algorithm</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MUSIC</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 xml:space="preserve">Description of positioning technique / applied positioning algorithm (e.g. Least square, Taylor series, </w:t>
            </w:r>
            <w:proofErr w:type="spellStart"/>
            <w:r>
              <w:rPr>
                <w:rFonts w:ascii="Times New Roman" w:hAnsi="Times New Roman"/>
                <w:kern w:val="2"/>
                <w:sz w:val="20"/>
                <w:szCs w:val="24"/>
              </w:rPr>
              <w:t>etc</w:t>
            </w:r>
            <w:proofErr w:type="spellEnd"/>
            <w:r>
              <w:rPr>
                <w:rFonts w:ascii="Times New Roman" w:hAnsi="Times New Roman"/>
                <w:kern w:val="2"/>
                <w:sz w:val="20"/>
                <w:szCs w:val="24"/>
              </w:rPr>
              <w: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TDOA with Gauss-Newton algorithm;</w:t>
            </w:r>
          </w:p>
        </w:tc>
      </w:tr>
      <w:tr w:rsidR="00400F7B">
        <w:trPr>
          <w:trHeight w:val="23"/>
        </w:trPr>
        <w:tc>
          <w:tcPr>
            <w:tcW w:w="5047"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Synchronization assumptions</w:t>
            </w:r>
          </w:p>
        </w:tc>
        <w:tc>
          <w:tcPr>
            <w:tcW w:w="4292"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Perfect synchronization</w:t>
            </w:r>
          </w:p>
        </w:tc>
      </w:tr>
      <w:tr w:rsidR="00400F7B">
        <w:trPr>
          <w:trHeight w:val="23"/>
        </w:trPr>
        <w:tc>
          <w:tcPr>
            <w:tcW w:w="5047"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 xml:space="preserve">Precoding assumptions (codebook, </w:t>
            </w:r>
            <w:proofErr w:type="spellStart"/>
            <w:r>
              <w:rPr>
                <w:rFonts w:ascii="Times New Roman" w:hAnsi="Times New Roman"/>
                <w:kern w:val="2"/>
                <w:sz w:val="20"/>
                <w:szCs w:val="24"/>
              </w:rPr>
              <w:t>etc</w:t>
            </w:r>
            <w:proofErr w:type="spellEnd"/>
            <w:r>
              <w:rPr>
                <w:rFonts w:ascii="Times New Roman" w:hAnsi="Times New Roman"/>
                <w:kern w:val="2"/>
                <w:sz w:val="20"/>
                <w:szCs w:val="24"/>
              </w:rPr>
              <w:t>)</w:t>
            </w:r>
          </w:p>
        </w:tc>
        <w:tc>
          <w:tcPr>
            <w:tcW w:w="4292" w:type="dxa"/>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hAnsi="Times New Roman"/>
                <w:kern w:val="2"/>
                <w:sz w:val="20"/>
                <w:szCs w:val="24"/>
              </w:rPr>
              <w:t>No precoding</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ISD</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50m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BS num</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hint="eastAsia"/>
                <w:kern w:val="2"/>
                <w:sz w:val="20"/>
                <w:szCs w:val="24"/>
              </w:rPr>
              <w:t>1</w:t>
            </w:r>
            <w:r>
              <w:rPr>
                <w:rFonts w:ascii="Times New Roman" w:eastAsia="宋体" w:hAnsi="Times New Roman"/>
                <w:kern w:val="2"/>
                <w:sz w:val="20"/>
                <w:szCs w:val="24"/>
              </w:rPr>
              <w:t>8</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BS antenna height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8m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UE antenna height</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1.5m</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Channel model</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As defined in 3</w:t>
            </w:r>
            <w:r>
              <w:rPr>
                <w:rFonts w:ascii="Times New Roman" w:eastAsia="宋体" w:hAnsi="Times New Roman" w:hint="eastAsia"/>
                <w:kern w:val="2"/>
                <w:sz w:val="20"/>
                <w:szCs w:val="24"/>
              </w:rPr>
              <w:t>8</w:t>
            </w:r>
            <w:r>
              <w:rPr>
                <w:rFonts w:ascii="Times New Roman" w:eastAsia="宋体" w:hAnsi="Times New Roman"/>
                <w:kern w:val="2"/>
                <w:sz w:val="20"/>
                <w:szCs w:val="24"/>
              </w:rPr>
              <w:t>.901</w:t>
            </w:r>
          </w:p>
        </w:tc>
      </w:tr>
      <w:tr w:rsidR="00400F7B">
        <w:trPr>
          <w:trHeight w:val="23"/>
        </w:trPr>
        <w:tc>
          <w:tcPr>
            <w:tcW w:w="5047"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Additional notes, if any</w:t>
            </w:r>
          </w:p>
        </w:tc>
        <w:tc>
          <w:tcPr>
            <w:tcW w:w="4292" w:type="dxa"/>
            <w:vAlign w:val="center"/>
          </w:tcPr>
          <w:p w:rsidR="00400F7B" w:rsidRDefault="00042AF6">
            <w:pPr>
              <w:widowControl w:val="0"/>
              <w:snapToGrid w:val="0"/>
              <w:spacing w:after="0" w:line="240" w:lineRule="auto"/>
              <w:jc w:val="center"/>
              <w:rPr>
                <w:rFonts w:ascii="Times New Roman" w:eastAsia="宋体" w:hAnsi="Times New Roman"/>
                <w:kern w:val="2"/>
                <w:sz w:val="20"/>
                <w:szCs w:val="24"/>
              </w:rPr>
            </w:pPr>
            <w:r>
              <w:rPr>
                <w:rFonts w:ascii="Times New Roman" w:eastAsia="宋体" w:hAnsi="Times New Roman"/>
                <w:kern w:val="2"/>
                <w:sz w:val="20"/>
                <w:szCs w:val="24"/>
              </w:rPr>
              <w:t>Normal channel</w:t>
            </w:r>
          </w:p>
        </w:tc>
      </w:tr>
    </w:tbl>
    <w:p w:rsidR="00400F7B" w:rsidRDefault="00400F7B">
      <w:pPr>
        <w:widowControl w:val="0"/>
        <w:numPr>
          <w:ilvl w:val="255"/>
          <w:numId w:val="0"/>
        </w:numPr>
        <w:tabs>
          <w:tab w:val="left" w:pos="1260"/>
        </w:tabs>
        <w:snapToGrid w:val="0"/>
        <w:spacing w:beforeLines="50" w:before="180" w:afterLines="50" w:after="180" w:line="240" w:lineRule="auto"/>
        <w:jc w:val="both"/>
        <w:rPr>
          <w:rFonts w:ascii="Times New Roman" w:hAnsi="Times New Roman"/>
          <w:sz w:val="20"/>
          <w:szCs w:val="20"/>
          <w:u w:val="single"/>
        </w:rPr>
      </w:pPr>
    </w:p>
    <w:p w:rsidR="00400F7B" w:rsidRDefault="00400F7B">
      <w:pPr>
        <w:widowControl w:val="0"/>
        <w:numPr>
          <w:ilvl w:val="255"/>
          <w:numId w:val="0"/>
        </w:numPr>
        <w:tabs>
          <w:tab w:val="left" w:pos="1260"/>
        </w:tabs>
        <w:snapToGrid w:val="0"/>
        <w:spacing w:beforeLines="50" w:before="180" w:afterLines="50" w:after="180" w:line="240" w:lineRule="auto"/>
        <w:ind w:left="420"/>
        <w:jc w:val="both"/>
        <w:rPr>
          <w:rFonts w:ascii="Times New Roman" w:hAnsi="Times New Roman"/>
          <w:sz w:val="20"/>
          <w:szCs w:val="20"/>
          <w:u w:val="single"/>
        </w:rPr>
      </w:pPr>
    </w:p>
    <w:p w:rsidR="00400F7B" w:rsidRDefault="00400F7B">
      <w:pPr>
        <w:widowControl w:val="0"/>
        <w:numPr>
          <w:ilvl w:val="255"/>
          <w:numId w:val="0"/>
        </w:numPr>
        <w:tabs>
          <w:tab w:val="left" w:pos="1260"/>
        </w:tabs>
        <w:snapToGrid w:val="0"/>
        <w:spacing w:beforeLines="50" w:before="180" w:afterLines="50" w:after="180" w:line="240" w:lineRule="auto"/>
        <w:ind w:left="420"/>
        <w:jc w:val="both"/>
        <w:rPr>
          <w:rFonts w:ascii="Times New Roman" w:hAnsi="Times New Roman"/>
          <w:sz w:val="20"/>
          <w:szCs w:val="20"/>
          <w:u w:val="single"/>
        </w:rPr>
      </w:pPr>
    </w:p>
    <w:p w:rsidR="00400F7B" w:rsidRDefault="00400F7B">
      <w:pPr>
        <w:snapToGrid w:val="0"/>
        <w:spacing w:beforeLines="50" w:before="180" w:afterLines="50" w:after="180" w:line="240" w:lineRule="auto"/>
        <w:jc w:val="both"/>
        <w:rPr>
          <w:rFonts w:ascii="Times New Roman" w:hAnsi="Times New Roman"/>
          <w:sz w:val="20"/>
          <w:szCs w:val="20"/>
        </w:rPr>
      </w:pPr>
    </w:p>
    <w:bookmarkEnd w:id="0"/>
    <w:bookmarkEnd w:id="1"/>
    <w:bookmarkEnd w:id="2"/>
    <w:bookmarkEnd w:id="3"/>
    <w:bookmarkEnd w:id="4"/>
    <w:p w:rsidR="00400F7B" w:rsidRDefault="00400F7B">
      <w:pPr>
        <w:widowControl w:val="0"/>
        <w:numPr>
          <w:ilvl w:val="255"/>
          <w:numId w:val="0"/>
        </w:numPr>
        <w:tabs>
          <w:tab w:val="left" w:pos="1260"/>
        </w:tabs>
        <w:snapToGrid w:val="0"/>
        <w:spacing w:beforeLines="50" w:before="180" w:afterLines="50" w:after="180" w:line="240" w:lineRule="auto"/>
        <w:jc w:val="both"/>
        <w:rPr>
          <w:rFonts w:ascii="Times New Roman" w:hAnsi="Times New Roman"/>
          <w:sz w:val="20"/>
          <w:szCs w:val="20"/>
          <w:u w:val="single"/>
        </w:rPr>
      </w:pPr>
    </w:p>
    <w:sectPr w:rsidR="00400F7B">
      <w:footerReference w:type="default" r:id="rId3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2AF6" w:rsidRDefault="00042AF6">
      <w:pPr>
        <w:spacing w:after="0" w:line="240" w:lineRule="auto"/>
      </w:pPr>
      <w:r>
        <w:separator/>
      </w:r>
    </w:p>
  </w:endnote>
  <w:endnote w:type="continuationSeparator" w:id="0">
    <w:p w:rsidR="00042AF6" w:rsidRDefault="00042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400F7B" w:rsidRDefault="00042AF6">
        <w:pPr>
          <w:pStyle w:val="af5"/>
          <w:jc w:val="center"/>
        </w:pPr>
        <w:r>
          <w:fldChar w:fldCharType="begin"/>
        </w:r>
        <w:r>
          <w:instrText xml:space="preserve"> PAGE   \* MERGEFORMAT </w:instrText>
        </w:r>
        <w:r>
          <w:fldChar w:fldCharType="separate"/>
        </w:r>
        <w:r>
          <w:rPr>
            <w:lang w:val="zh-CN"/>
          </w:rPr>
          <w:t>7</w:t>
        </w:r>
        <w:r>
          <w:rPr>
            <w:lang w:val="zh-CN"/>
          </w:rPr>
          <w:fldChar w:fldCharType="end"/>
        </w:r>
      </w:p>
    </w:sdtContent>
  </w:sdt>
  <w:p w:rsidR="00400F7B" w:rsidRDefault="00400F7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2AF6" w:rsidRDefault="00042AF6">
      <w:pPr>
        <w:spacing w:after="0" w:line="240" w:lineRule="auto"/>
      </w:pPr>
      <w:r>
        <w:separator/>
      </w:r>
    </w:p>
  </w:footnote>
  <w:footnote w:type="continuationSeparator" w:id="0">
    <w:p w:rsidR="00042AF6" w:rsidRDefault="00042A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BEF22C39"/>
    <w:multiLevelType w:val="singleLevel"/>
    <w:tmpl w:val="BEF22C39"/>
    <w:lvl w:ilvl="0">
      <w:start w:val="1"/>
      <w:numFmt w:val="bullet"/>
      <w:lvlText w:val=""/>
      <w:lvlJc w:val="left"/>
      <w:pPr>
        <w:tabs>
          <w:tab w:val="left" w:pos="-420"/>
        </w:tabs>
        <w:ind w:left="0" w:hanging="420"/>
      </w:pPr>
      <w:rPr>
        <w:rFonts w:ascii="Wingdings" w:hAnsi="Wingdings" w:hint="default"/>
      </w:rPr>
    </w:lvl>
  </w:abstractNum>
  <w:abstractNum w:abstractNumId="2" w15:restartNumberingAfterBreak="0">
    <w:nsid w:val="DC715B56"/>
    <w:multiLevelType w:val="singleLevel"/>
    <w:tmpl w:val="DC715B56"/>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F28A63CE"/>
    <w:multiLevelType w:val="singleLevel"/>
    <w:tmpl w:val="F28A63CE"/>
    <w:lvl w:ilvl="0">
      <w:start w:val="1"/>
      <w:numFmt w:val="bullet"/>
      <w:lvlText w:val="-"/>
      <w:lvlJc w:val="left"/>
      <w:pPr>
        <w:ind w:left="420" w:hanging="420"/>
      </w:pPr>
      <w:rPr>
        <w:rFonts w:ascii="Arial" w:hAnsi="Arial" w:cs="Arial" w:hint="default"/>
      </w:rPr>
    </w:lvl>
  </w:abstractNum>
  <w:abstractNum w:abstractNumId="4" w15:restartNumberingAfterBreak="0">
    <w:nsid w:val="FDDB6A1B"/>
    <w:multiLevelType w:val="singleLevel"/>
    <w:tmpl w:val="FDDB6A1B"/>
    <w:lvl w:ilvl="0">
      <w:start w:val="1"/>
      <w:numFmt w:val="bullet"/>
      <w:lvlText w:val="-"/>
      <w:lvlJc w:val="left"/>
      <w:pPr>
        <w:tabs>
          <w:tab w:val="left" w:pos="840"/>
        </w:tabs>
        <w:ind w:left="1260" w:hanging="420"/>
      </w:pPr>
      <w:rPr>
        <w:rFonts w:ascii="Arial" w:hAnsi="Arial" w:cs="Arial" w:hint="default"/>
      </w:rPr>
    </w:lvl>
  </w:abstractNum>
  <w:abstractNum w:abstractNumId="5"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E4D2D2"/>
    <w:multiLevelType w:val="singleLevel"/>
    <w:tmpl w:val="2EE4D2D2"/>
    <w:lvl w:ilvl="0">
      <w:start w:val="1"/>
      <w:numFmt w:val="bullet"/>
      <w:lvlText w:val=""/>
      <w:lvlJc w:val="left"/>
      <w:pPr>
        <w:tabs>
          <w:tab w:val="left" w:pos="420"/>
        </w:tabs>
        <w:ind w:left="840" w:hanging="420"/>
      </w:pPr>
      <w:rPr>
        <w:rFonts w:ascii="Wingdings" w:eastAsia="宋体" w:hAnsi="Wingdings"/>
      </w:rPr>
    </w:lvl>
  </w:abstractNum>
  <w:abstractNum w:abstractNumId="7"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0" w15:restartNumberingAfterBreak="0">
    <w:nsid w:val="42877E29"/>
    <w:multiLevelType w:val="multilevel"/>
    <w:tmpl w:val="4287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145275"/>
    <w:multiLevelType w:val="multilevel"/>
    <w:tmpl w:val="4C145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E42F46F"/>
    <w:multiLevelType w:val="singleLevel"/>
    <w:tmpl w:val="5E42F46F"/>
    <w:lvl w:ilvl="0">
      <w:start w:val="1"/>
      <w:numFmt w:val="bullet"/>
      <w:lvlText w:val=""/>
      <w:lvlJc w:val="left"/>
      <w:pPr>
        <w:tabs>
          <w:tab w:val="left" w:pos="420"/>
        </w:tabs>
        <w:ind w:left="840" w:hanging="420"/>
      </w:pPr>
      <w:rPr>
        <w:rFonts w:ascii="Wingdings" w:eastAsia="宋体" w:hAnsi="Wingdings"/>
      </w:rPr>
    </w:lvl>
  </w:abstractNum>
  <w:abstractNum w:abstractNumId="16" w15:restartNumberingAfterBreak="0">
    <w:nsid w:val="7AC70A17"/>
    <w:multiLevelType w:val="multilevel"/>
    <w:tmpl w:val="7AC70A17"/>
    <w:lvl w:ilvl="0">
      <w:start w:val="1"/>
      <w:numFmt w:val="bullet"/>
      <w:lvlText w:val=""/>
      <w:lvlJc w:val="left"/>
      <w:pPr>
        <w:ind w:left="720" w:hanging="360"/>
      </w:pPr>
      <w:rPr>
        <w:rFonts w:ascii="Symbol" w:eastAsia="宋体" w:hAnsi="Symbol"/>
      </w:rPr>
    </w:lvl>
    <w:lvl w:ilvl="1">
      <w:start w:val="1"/>
      <w:numFmt w:val="bullet"/>
      <w:lvlText w:val="o"/>
      <w:lvlJc w:val="left"/>
      <w:pPr>
        <w:ind w:left="1440" w:hanging="360"/>
      </w:pPr>
      <w:rPr>
        <w:rFonts w:ascii="Courier New" w:eastAsia="宋体" w:hAnsi="Courier New"/>
      </w:rPr>
    </w:lvl>
    <w:lvl w:ilvl="2">
      <w:start w:val="1"/>
      <w:numFmt w:val="bullet"/>
      <w:lvlText w:val=""/>
      <w:lvlJc w:val="left"/>
      <w:pPr>
        <w:ind w:left="2160" w:hanging="360"/>
      </w:pPr>
      <w:rPr>
        <w:rFonts w:ascii="Wingdings" w:eastAsia="宋体" w:hAnsi="Wingdings"/>
      </w:rPr>
    </w:lvl>
    <w:lvl w:ilvl="3">
      <w:start w:val="1"/>
      <w:numFmt w:val="bullet"/>
      <w:lvlText w:val=""/>
      <w:lvlJc w:val="left"/>
      <w:pPr>
        <w:ind w:left="2880" w:hanging="360"/>
      </w:pPr>
      <w:rPr>
        <w:rFonts w:ascii="Symbol" w:eastAsia="宋体" w:hAnsi="Symbol"/>
      </w:rPr>
    </w:lvl>
    <w:lvl w:ilvl="4">
      <w:start w:val="1"/>
      <w:numFmt w:val="bullet"/>
      <w:lvlText w:val="o"/>
      <w:lvlJc w:val="left"/>
      <w:pPr>
        <w:ind w:left="3600" w:hanging="360"/>
      </w:pPr>
      <w:rPr>
        <w:rFonts w:ascii="Courier New" w:eastAsia="宋体" w:hAnsi="Courier New"/>
      </w:rPr>
    </w:lvl>
    <w:lvl w:ilvl="5">
      <w:start w:val="1"/>
      <w:numFmt w:val="bullet"/>
      <w:lvlText w:val=""/>
      <w:lvlJc w:val="left"/>
      <w:pPr>
        <w:ind w:left="4320" w:hanging="360"/>
      </w:pPr>
      <w:rPr>
        <w:rFonts w:ascii="Wingdings" w:eastAsia="宋体" w:hAnsi="Wingdings"/>
      </w:rPr>
    </w:lvl>
    <w:lvl w:ilvl="6">
      <w:start w:val="1"/>
      <w:numFmt w:val="bullet"/>
      <w:lvlText w:val=""/>
      <w:lvlJc w:val="left"/>
      <w:pPr>
        <w:ind w:left="5040" w:hanging="360"/>
      </w:pPr>
      <w:rPr>
        <w:rFonts w:ascii="Symbol" w:eastAsia="宋体" w:hAnsi="Symbol"/>
      </w:rPr>
    </w:lvl>
    <w:lvl w:ilvl="7">
      <w:start w:val="1"/>
      <w:numFmt w:val="bullet"/>
      <w:lvlText w:val="o"/>
      <w:lvlJc w:val="left"/>
      <w:pPr>
        <w:ind w:left="5760" w:hanging="360"/>
      </w:pPr>
      <w:rPr>
        <w:rFonts w:ascii="Courier New" w:eastAsia="宋体" w:hAnsi="Courier New"/>
      </w:rPr>
    </w:lvl>
    <w:lvl w:ilvl="8">
      <w:start w:val="1"/>
      <w:numFmt w:val="bullet"/>
      <w:lvlText w:val=""/>
      <w:lvlJc w:val="left"/>
      <w:pPr>
        <w:ind w:left="6480" w:hanging="360"/>
      </w:pPr>
      <w:rPr>
        <w:rFonts w:ascii="Wingdings" w:eastAsia="宋体" w:hAnsi="Wingdings"/>
      </w:rPr>
    </w:lvl>
  </w:abstractNum>
  <w:num w:numId="1">
    <w:abstractNumId w:val="14"/>
  </w:num>
  <w:num w:numId="2">
    <w:abstractNumId w:val="8"/>
  </w:num>
  <w:num w:numId="3">
    <w:abstractNumId w:val="9"/>
  </w:num>
  <w:num w:numId="4">
    <w:abstractNumId w:val="5"/>
  </w:num>
  <w:num w:numId="5">
    <w:abstractNumId w:val="16"/>
  </w:num>
  <w:num w:numId="6">
    <w:abstractNumId w:val="10"/>
  </w:num>
  <w:num w:numId="7">
    <w:abstractNumId w:val="13"/>
  </w:num>
  <w:num w:numId="8">
    <w:abstractNumId w:val="11"/>
  </w:num>
  <w:num w:numId="9">
    <w:abstractNumId w:val="12"/>
  </w:num>
  <w:num w:numId="10">
    <w:abstractNumId w:val="7"/>
  </w:num>
  <w:num w:numId="11">
    <w:abstractNumId w:val="2"/>
  </w:num>
  <w:num w:numId="12">
    <w:abstractNumId w:val="4"/>
  </w:num>
  <w:num w:numId="13">
    <w:abstractNumId w:val="15"/>
  </w:num>
  <w:num w:numId="14">
    <w:abstractNumId w:val="3"/>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AF6"/>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587"/>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585"/>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219"/>
    <w:rsid w:val="00070445"/>
    <w:rsid w:val="000705EC"/>
    <w:rsid w:val="0007090B"/>
    <w:rsid w:val="00070F20"/>
    <w:rsid w:val="000710C4"/>
    <w:rsid w:val="000710D2"/>
    <w:rsid w:val="000712C9"/>
    <w:rsid w:val="0007140C"/>
    <w:rsid w:val="000715A8"/>
    <w:rsid w:val="00071CF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483"/>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18"/>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8B7"/>
    <w:rsid w:val="000D6B11"/>
    <w:rsid w:val="000D744C"/>
    <w:rsid w:val="000D74AE"/>
    <w:rsid w:val="000D74D2"/>
    <w:rsid w:val="000D74E6"/>
    <w:rsid w:val="000D7AE4"/>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3DCD"/>
    <w:rsid w:val="000F43B9"/>
    <w:rsid w:val="000F46E6"/>
    <w:rsid w:val="000F4AA2"/>
    <w:rsid w:val="000F4AF4"/>
    <w:rsid w:val="000F4E7F"/>
    <w:rsid w:val="000F4FEC"/>
    <w:rsid w:val="000F50A0"/>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7CE"/>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6A8"/>
    <w:rsid w:val="00153774"/>
    <w:rsid w:val="00154568"/>
    <w:rsid w:val="001545E9"/>
    <w:rsid w:val="00154751"/>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913"/>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3EC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061"/>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6C3"/>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1FC1"/>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496"/>
    <w:rsid w:val="00257665"/>
    <w:rsid w:val="002577F6"/>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409"/>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47"/>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1DC"/>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976"/>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29"/>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C7E"/>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32"/>
    <w:rsid w:val="002F4EA5"/>
    <w:rsid w:val="002F522A"/>
    <w:rsid w:val="002F53BF"/>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DFD"/>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8BC"/>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CFB"/>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24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A4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0F7B"/>
    <w:rsid w:val="00401123"/>
    <w:rsid w:val="0040127C"/>
    <w:rsid w:val="00401328"/>
    <w:rsid w:val="0040154B"/>
    <w:rsid w:val="00401807"/>
    <w:rsid w:val="004018A5"/>
    <w:rsid w:val="00401AD1"/>
    <w:rsid w:val="00401D95"/>
    <w:rsid w:val="004022F4"/>
    <w:rsid w:val="004024D2"/>
    <w:rsid w:val="004026B5"/>
    <w:rsid w:val="00402C14"/>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67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2F8"/>
    <w:rsid w:val="004245B2"/>
    <w:rsid w:val="00424C81"/>
    <w:rsid w:val="00424D1C"/>
    <w:rsid w:val="004252BF"/>
    <w:rsid w:val="00425373"/>
    <w:rsid w:val="004253AE"/>
    <w:rsid w:val="004254F7"/>
    <w:rsid w:val="0042553B"/>
    <w:rsid w:val="0042589E"/>
    <w:rsid w:val="00426022"/>
    <w:rsid w:val="004264CE"/>
    <w:rsid w:val="0042655E"/>
    <w:rsid w:val="004266D9"/>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0C"/>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9A7"/>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67"/>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AFF"/>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534"/>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67"/>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65A"/>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BF5"/>
    <w:rsid w:val="004D5DB6"/>
    <w:rsid w:val="004D5EDD"/>
    <w:rsid w:val="004D6111"/>
    <w:rsid w:val="004D66C1"/>
    <w:rsid w:val="004D68B6"/>
    <w:rsid w:val="004D6988"/>
    <w:rsid w:val="004D6CEF"/>
    <w:rsid w:val="004D6F5C"/>
    <w:rsid w:val="004D6F9C"/>
    <w:rsid w:val="004D73BE"/>
    <w:rsid w:val="004D75B2"/>
    <w:rsid w:val="004D7739"/>
    <w:rsid w:val="004D7C14"/>
    <w:rsid w:val="004D7E89"/>
    <w:rsid w:val="004E0554"/>
    <w:rsid w:val="004E0791"/>
    <w:rsid w:val="004E097A"/>
    <w:rsid w:val="004E09CD"/>
    <w:rsid w:val="004E20DB"/>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0B"/>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90"/>
    <w:rsid w:val="005368C6"/>
    <w:rsid w:val="005369D0"/>
    <w:rsid w:val="005369FC"/>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92"/>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828"/>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11A"/>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467B"/>
    <w:rsid w:val="005F5282"/>
    <w:rsid w:val="005F54FB"/>
    <w:rsid w:val="005F5B04"/>
    <w:rsid w:val="005F5B26"/>
    <w:rsid w:val="005F5C17"/>
    <w:rsid w:val="005F5D92"/>
    <w:rsid w:val="005F62E7"/>
    <w:rsid w:val="005F6511"/>
    <w:rsid w:val="005F6820"/>
    <w:rsid w:val="005F6B2D"/>
    <w:rsid w:val="005F6CEC"/>
    <w:rsid w:val="005F6CF4"/>
    <w:rsid w:val="005F6D48"/>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72A"/>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D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B96"/>
    <w:rsid w:val="00641D60"/>
    <w:rsid w:val="00641E93"/>
    <w:rsid w:val="00641EA9"/>
    <w:rsid w:val="00641ED1"/>
    <w:rsid w:val="0064257E"/>
    <w:rsid w:val="00642752"/>
    <w:rsid w:val="00642760"/>
    <w:rsid w:val="0064276F"/>
    <w:rsid w:val="00642922"/>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4"/>
    <w:rsid w:val="00663958"/>
    <w:rsid w:val="00664045"/>
    <w:rsid w:val="00664173"/>
    <w:rsid w:val="00664DE7"/>
    <w:rsid w:val="00665869"/>
    <w:rsid w:val="00665C0E"/>
    <w:rsid w:val="00665EDD"/>
    <w:rsid w:val="00665FD1"/>
    <w:rsid w:val="00666295"/>
    <w:rsid w:val="00666699"/>
    <w:rsid w:val="006671E4"/>
    <w:rsid w:val="006671EC"/>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C84"/>
    <w:rsid w:val="00681F48"/>
    <w:rsid w:val="00682014"/>
    <w:rsid w:val="00682166"/>
    <w:rsid w:val="00682257"/>
    <w:rsid w:val="0068225D"/>
    <w:rsid w:val="006826AD"/>
    <w:rsid w:val="006828E4"/>
    <w:rsid w:val="006829DB"/>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25"/>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1CC2"/>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9B7"/>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320"/>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682"/>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1A"/>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9BE"/>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16B"/>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773"/>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3F"/>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EC5"/>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700"/>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688"/>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F7"/>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C"/>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0C6"/>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77E2C"/>
    <w:rsid w:val="008800DA"/>
    <w:rsid w:val="008801A7"/>
    <w:rsid w:val="008801DD"/>
    <w:rsid w:val="0088065A"/>
    <w:rsid w:val="00880793"/>
    <w:rsid w:val="008809D8"/>
    <w:rsid w:val="00881049"/>
    <w:rsid w:val="008811F4"/>
    <w:rsid w:val="008815EB"/>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1A"/>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57B"/>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EAD"/>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DB1"/>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85"/>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1C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B77"/>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DA3"/>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97C"/>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2EB4"/>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1F78"/>
    <w:rsid w:val="009D229F"/>
    <w:rsid w:val="009D22E1"/>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6D3"/>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332"/>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125"/>
    <w:rsid w:val="00A30247"/>
    <w:rsid w:val="00A303E2"/>
    <w:rsid w:val="00A3050B"/>
    <w:rsid w:val="00A30677"/>
    <w:rsid w:val="00A30C04"/>
    <w:rsid w:val="00A30DBE"/>
    <w:rsid w:val="00A3105A"/>
    <w:rsid w:val="00A312C7"/>
    <w:rsid w:val="00A313D8"/>
    <w:rsid w:val="00A31658"/>
    <w:rsid w:val="00A316C0"/>
    <w:rsid w:val="00A31ACE"/>
    <w:rsid w:val="00A31AF1"/>
    <w:rsid w:val="00A31CF7"/>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B77"/>
    <w:rsid w:val="00A66C40"/>
    <w:rsid w:val="00A67056"/>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A36"/>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847"/>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0FA0"/>
    <w:rsid w:val="00B016B6"/>
    <w:rsid w:val="00B01A1D"/>
    <w:rsid w:val="00B01EC0"/>
    <w:rsid w:val="00B0203F"/>
    <w:rsid w:val="00B02119"/>
    <w:rsid w:val="00B023A6"/>
    <w:rsid w:val="00B025F8"/>
    <w:rsid w:val="00B028BC"/>
    <w:rsid w:val="00B02EBB"/>
    <w:rsid w:val="00B0301B"/>
    <w:rsid w:val="00B03158"/>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5B16"/>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4A9"/>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BCE"/>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491"/>
    <w:rsid w:val="00B815B7"/>
    <w:rsid w:val="00B8162A"/>
    <w:rsid w:val="00B816F2"/>
    <w:rsid w:val="00B81A85"/>
    <w:rsid w:val="00B81DFD"/>
    <w:rsid w:val="00B824C3"/>
    <w:rsid w:val="00B82A80"/>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762"/>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498"/>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2FA"/>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9C"/>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553"/>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7D9"/>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2E"/>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45E"/>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4E"/>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1E8"/>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40"/>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ABE"/>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289"/>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560"/>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89D"/>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3FF"/>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BAF"/>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1C5"/>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693"/>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2B5"/>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2F"/>
    <w:rsid w:val="00DE62F6"/>
    <w:rsid w:val="00DE6335"/>
    <w:rsid w:val="00DE64C8"/>
    <w:rsid w:val="00DE64D5"/>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873"/>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2FC1"/>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0B"/>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9EC"/>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35"/>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D6C"/>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98E"/>
    <w:rsid w:val="00ED0A32"/>
    <w:rsid w:val="00ED0A45"/>
    <w:rsid w:val="00ED1047"/>
    <w:rsid w:val="00ED1298"/>
    <w:rsid w:val="00ED13EA"/>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1F0"/>
    <w:rsid w:val="00F152A1"/>
    <w:rsid w:val="00F1568F"/>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68A"/>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6F81"/>
    <w:rsid w:val="00F471E1"/>
    <w:rsid w:val="00F473D5"/>
    <w:rsid w:val="00F47471"/>
    <w:rsid w:val="00F474A1"/>
    <w:rsid w:val="00F474EF"/>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AD2"/>
    <w:rsid w:val="00F72B7A"/>
    <w:rsid w:val="00F73075"/>
    <w:rsid w:val="00F73461"/>
    <w:rsid w:val="00F73475"/>
    <w:rsid w:val="00F73902"/>
    <w:rsid w:val="00F73B5F"/>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3DE"/>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5E"/>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984"/>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5E7"/>
    <w:rsid w:val="00FE07E6"/>
    <w:rsid w:val="00FE0A42"/>
    <w:rsid w:val="00FE0C19"/>
    <w:rsid w:val="00FE0C3D"/>
    <w:rsid w:val="00FE0E64"/>
    <w:rsid w:val="00FE1350"/>
    <w:rsid w:val="00FE1449"/>
    <w:rsid w:val="00FE1499"/>
    <w:rsid w:val="00FE14A9"/>
    <w:rsid w:val="00FE1704"/>
    <w:rsid w:val="00FE1894"/>
    <w:rsid w:val="00FE18C3"/>
    <w:rsid w:val="00FE1C57"/>
    <w:rsid w:val="00FE20F6"/>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3EB"/>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05315"/>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9264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D2CD6"/>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53BFF"/>
    <w:rsid w:val="024D3362"/>
    <w:rsid w:val="02525FDE"/>
    <w:rsid w:val="02537280"/>
    <w:rsid w:val="0258068C"/>
    <w:rsid w:val="02606278"/>
    <w:rsid w:val="0266047F"/>
    <w:rsid w:val="026B01DE"/>
    <w:rsid w:val="026B4AEA"/>
    <w:rsid w:val="02710D92"/>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558A0"/>
    <w:rsid w:val="03C74561"/>
    <w:rsid w:val="03CE5373"/>
    <w:rsid w:val="03D11A1D"/>
    <w:rsid w:val="03D61EA0"/>
    <w:rsid w:val="03D974C6"/>
    <w:rsid w:val="03DC24B8"/>
    <w:rsid w:val="03E54BD6"/>
    <w:rsid w:val="03E82126"/>
    <w:rsid w:val="03F0036E"/>
    <w:rsid w:val="040562E0"/>
    <w:rsid w:val="040B23D6"/>
    <w:rsid w:val="041203F0"/>
    <w:rsid w:val="04132C1A"/>
    <w:rsid w:val="0417289A"/>
    <w:rsid w:val="04181433"/>
    <w:rsid w:val="04291C59"/>
    <w:rsid w:val="042A2F90"/>
    <w:rsid w:val="042A3EB0"/>
    <w:rsid w:val="04317277"/>
    <w:rsid w:val="04377E4A"/>
    <w:rsid w:val="043A276E"/>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AE41ED"/>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CD2D63"/>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47D6"/>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61798"/>
    <w:rsid w:val="0978669A"/>
    <w:rsid w:val="098147F0"/>
    <w:rsid w:val="098A3FEF"/>
    <w:rsid w:val="098C23D5"/>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D1C26"/>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53AB"/>
    <w:rsid w:val="0BF3611F"/>
    <w:rsid w:val="0BFA11D8"/>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A01A1"/>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DF406CC"/>
    <w:rsid w:val="0E0B7F2C"/>
    <w:rsid w:val="0E165F90"/>
    <w:rsid w:val="0E170B4F"/>
    <w:rsid w:val="0E1F30B2"/>
    <w:rsid w:val="0E260DE1"/>
    <w:rsid w:val="0E2A25DA"/>
    <w:rsid w:val="0E2C657F"/>
    <w:rsid w:val="0E2C6E3A"/>
    <w:rsid w:val="0E2E2418"/>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D5A61"/>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16D39"/>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04C4B"/>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059D8"/>
    <w:rsid w:val="13655B33"/>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74BD4"/>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12587"/>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BC2DEF"/>
    <w:rsid w:val="15C532BF"/>
    <w:rsid w:val="15CB56F8"/>
    <w:rsid w:val="15CD5B13"/>
    <w:rsid w:val="15D0130C"/>
    <w:rsid w:val="15D2523F"/>
    <w:rsid w:val="15D2564C"/>
    <w:rsid w:val="15D61E56"/>
    <w:rsid w:val="15DC216E"/>
    <w:rsid w:val="15DD4D2E"/>
    <w:rsid w:val="15E577C7"/>
    <w:rsid w:val="15EA10AD"/>
    <w:rsid w:val="15EB18DC"/>
    <w:rsid w:val="15F04781"/>
    <w:rsid w:val="16003996"/>
    <w:rsid w:val="1602333E"/>
    <w:rsid w:val="160856FA"/>
    <w:rsid w:val="161409A3"/>
    <w:rsid w:val="161971DA"/>
    <w:rsid w:val="16237A3B"/>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B2EBF"/>
    <w:rsid w:val="178D1B35"/>
    <w:rsid w:val="178F5437"/>
    <w:rsid w:val="17945C8C"/>
    <w:rsid w:val="1795622B"/>
    <w:rsid w:val="179F07DF"/>
    <w:rsid w:val="17AE6614"/>
    <w:rsid w:val="17B20D61"/>
    <w:rsid w:val="17BD1567"/>
    <w:rsid w:val="17BE4E82"/>
    <w:rsid w:val="17C13630"/>
    <w:rsid w:val="17C142EC"/>
    <w:rsid w:val="17C1545E"/>
    <w:rsid w:val="17CF161A"/>
    <w:rsid w:val="17DE3E41"/>
    <w:rsid w:val="17DF6C02"/>
    <w:rsid w:val="17E12765"/>
    <w:rsid w:val="17F118FB"/>
    <w:rsid w:val="17F860F7"/>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2523D"/>
    <w:rsid w:val="1895157E"/>
    <w:rsid w:val="189D5CB0"/>
    <w:rsid w:val="18A43227"/>
    <w:rsid w:val="18A518FF"/>
    <w:rsid w:val="18A574B1"/>
    <w:rsid w:val="18B542B4"/>
    <w:rsid w:val="18BB4EC8"/>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17560"/>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75CED"/>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1C87"/>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5D3E14"/>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C2EBC"/>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414DA"/>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25FB0"/>
    <w:rsid w:val="215350AA"/>
    <w:rsid w:val="21553ADF"/>
    <w:rsid w:val="21580349"/>
    <w:rsid w:val="215F24F2"/>
    <w:rsid w:val="21610CA6"/>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838DB"/>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1EAE"/>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73495"/>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20F4"/>
    <w:rsid w:val="240F66A9"/>
    <w:rsid w:val="24107D2B"/>
    <w:rsid w:val="241157A7"/>
    <w:rsid w:val="24191D8F"/>
    <w:rsid w:val="241A0D14"/>
    <w:rsid w:val="242148AF"/>
    <w:rsid w:val="24373F32"/>
    <w:rsid w:val="24444FD4"/>
    <w:rsid w:val="24464871"/>
    <w:rsid w:val="244A34E7"/>
    <w:rsid w:val="244B3B77"/>
    <w:rsid w:val="245D17E8"/>
    <w:rsid w:val="245D35CF"/>
    <w:rsid w:val="246845AD"/>
    <w:rsid w:val="24706349"/>
    <w:rsid w:val="24754CB4"/>
    <w:rsid w:val="24766F09"/>
    <w:rsid w:val="247A0B6D"/>
    <w:rsid w:val="247E026A"/>
    <w:rsid w:val="24821C44"/>
    <w:rsid w:val="24822A2F"/>
    <w:rsid w:val="248B587E"/>
    <w:rsid w:val="248C0842"/>
    <w:rsid w:val="248D1D37"/>
    <w:rsid w:val="24965CCD"/>
    <w:rsid w:val="249D6F0E"/>
    <w:rsid w:val="24A03D43"/>
    <w:rsid w:val="24A701A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A721F"/>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694713"/>
    <w:rsid w:val="26725883"/>
    <w:rsid w:val="26737526"/>
    <w:rsid w:val="267556DE"/>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14B74"/>
    <w:rsid w:val="272201E2"/>
    <w:rsid w:val="27261FD2"/>
    <w:rsid w:val="272E2378"/>
    <w:rsid w:val="27321F5C"/>
    <w:rsid w:val="273C76EB"/>
    <w:rsid w:val="273E15AB"/>
    <w:rsid w:val="274159F7"/>
    <w:rsid w:val="27492EA8"/>
    <w:rsid w:val="274B09CE"/>
    <w:rsid w:val="2751576D"/>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2B3C41"/>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228A4"/>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34705"/>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EC46CC"/>
    <w:rsid w:val="2AF012D3"/>
    <w:rsid w:val="2AFA2135"/>
    <w:rsid w:val="2AFA5225"/>
    <w:rsid w:val="2B08119A"/>
    <w:rsid w:val="2B085178"/>
    <w:rsid w:val="2B0B1C38"/>
    <w:rsid w:val="2B227650"/>
    <w:rsid w:val="2B2C22C2"/>
    <w:rsid w:val="2B2D65DC"/>
    <w:rsid w:val="2B302D1A"/>
    <w:rsid w:val="2B315CB1"/>
    <w:rsid w:val="2B321E0D"/>
    <w:rsid w:val="2B4564CE"/>
    <w:rsid w:val="2B56660B"/>
    <w:rsid w:val="2B730BFC"/>
    <w:rsid w:val="2B76644D"/>
    <w:rsid w:val="2B77462E"/>
    <w:rsid w:val="2B78636B"/>
    <w:rsid w:val="2B79314A"/>
    <w:rsid w:val="2B7D3D65"/>
    <w:rsid w:val="2B8C075F"/>
    <w:rsid w:val="2B98046F"/>
    <w:rsid w:val="2B990220"/>
    <w:rsid w:val="2B9F7005"/>
    <w:rsid w:val="2BA07465"/>
    <w:rsid w:val="2BA5313A"/>
    <w:rsid w:val="2BA56072"/>
    <w:rsid w:val="2BA62DB5"/>
    <w:rsid w:val="2BA90775"/>
    <w:rsid w:val="2BAD23B0"/>
    <w:rsid w:val="2BB259E6"/>
    <w:rsid w:val="2BC636A5"/>
    <w:rsid w:val="2BCA539C"/>
    <w:rsid w:val="2BD3485D"/>
    <w:rsid w:val="2BEA572B"/>
    <w:rsid w:val="2BEF1332"/>
    <w:rsid w:val="2BF37482"/>
    <w:rsid w:val="2BF72D89"/>
    <w:rsid w:val="2BFC604E"/>
    <w:rsid w:val="2C014C9D"/>
    <w:rsid w:val="2C04740C"/>
    <w:rsid w:val="2C0504F8"/>
    <w:rsid w:val="2C0577B1"/>
    <w:rsid w:val="2C14690F"/>
    <w:rsid w:val="2C1D274D"/>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0C442E"/>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17833"/>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761C3"/>
    <w:rsid w:val="2E0C7A4C"/>
    <w:rsid w:val="2E0E4621"/>
    <w:rsid w:val="2E1121FD"/>
    <w:rsid w:val="2E14569B"/>
    <w:rsid w:val="2E171B0E"/>
    <w:rsid w:val="2E205229"/>
    <w:rsid w:val="2E2D1D61"/>
    <w:rsid w:val="2E353422"/>
    <w:rsid w:val="2E380991"/>
    <w:rsid w:val="2E3C6173"/>
    <w:rsid w:val="2E4241BC"/>
    <w:rsid w:val="2E4D52D5"/>
    <w:rsid w:val="2E5024D8"/>
    <w:rsid w:val="2E55304D"/>
    <w:rsid w:val="2E602D70"/>
    <w:rsid w:val="2E643BF9"/>
    <w:rsid w:val="2E680509"/>
    <w:rsid w:val="2E89270D"/>
    <w:rsid w:val="2E930996"/>
    <w:rsid w:val="2E9C068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73865"/>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DE7D36"/>
    <w:rsid w:val="30E31EEB"/>
    <w:rsid w:val="30E64CA0"/>
    <w:rsid w:val="30F653E9"/>
    <w:rsid w:val="310263C5"/>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F4E9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55F8"/>
    <w:rsid w:val="32247BF9"/>
    <w:rsid w:val="32255778"/>
    <w:rsid w:val="32312593"/>
    <w:rsid w:val="323159FD"/>
    <w:rsid w:val="32345AB7"/>
    <w:rsid w:val="323716E7"/>
    <w:rsid w:val="3242124A"/>
    <w:rsid w:val="324252A3"/>
    <w:rsid w:val="32484AB1"/>
    <w:rsid w:val="324A0310"/>
    <w:rsid w:val="324F7E77"/>
    <w:rsid w:val="32530870"/>
    <w:rsid w:val="325900F4"/>
    <w:rsid w:val="325A0237"/>
    <w:rsid w:val="325C155E"/>
    <w:rsid w:val="325E2BBD"/>
    <w:rsid w:val="32603716"/>
    <w:rsid w:val="32612508"/>
    <w:rsid w:val="32667CE0"/>
    <w:rsid w:val="326B5802"/>
    <w:rsid w:val="326C6CF3"/>
    <w:rsid w:val="3279408A"/>
    <w:rsid w:val="327E4D99"/>
    <w:rsid w:val="328D3719"/>
    <w:rsid w:val="32A049E1"/>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0D195E"/>
    <w:rsid w:val="33120FD6"/>
    <w:rsid w:val="33196816"/>
    <w:rsid w:val="331B364A"/>
    <w:rsid w:val="33201A19"/>
    <w:rsid w:val="333702E1"/>
    <w:rsid w:val="33371942"/>
    <w:rsid w:val="333A1999"/>
    <w:rsid w:val="33403AD0"/>
    <w:rsid w:val="334324D3"/>
    <w:rsid w:val="33450D92"/>
    <w:rsid w:val="334E1283"/>
    <w:rsid w:val="334E71AC"/>
    <w:rsid w:val="33516F0A"/>
    <w:rsid w:val="33557FE0"/>
    <w:rsid w:val="3359556A"/>
    <w:rsid w:val="335B1FC8"/>
    <w:rsid w:val="33601403"/>
    <w:rsid w:val="3369354A"/>
    <w:rsid w:val="336A45E2"/>
    <w:rsid w:val="3373347A"/>
    <w:rsid w:val="33742DCE"/>
    <w:rsid w:val="3380076E"/>
    <w:rsid w:val="33842139"/>
    <w:rsid w:val="338C4F0D"/>
    <w:rsid w:val="33975AE0"/>
    <w:rsid w:val="339A4201"/>
    <w:rsid w:val="339A525A"/>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70612"/>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A6E29"/>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350C8"/>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31FCC"/>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7F4116"/>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3603"/>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7F616E"/>
    <w:rsid w:val="378A2E48"/>
    <w:rsid w:val="378D4721"/>
    <w:rsid w:val="3793144B"/>
    <w:rsid w:val="379C4E5B"/>
    <w:rsid w:val="37A24258"/>
    <w:rsid w:val="37A26433"/>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22736"/>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BF5D1E"/>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32433"/>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0E4BA0"/>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02747"/>
    <w:rsid w:val="3A9A07D3"/>
    <w:rsid w:val="3A9C50AA"/>
    <w:rsid w:val="3AA04567"/>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A34F5"/>
    <w:rsid w:val="3B4B4611"/>
    <w:rsid w:val="3B555758"/>
    <w:rsid w:val="3B556447"/>
    <w:rsid w:val="3B59157A"/>
    <w:rsid w:val="3B5A461E"/>
    <w:rsid w:val="3B5D028A"/>
    <w:rsid w:val="3B6D0581"/>
    <w:rsid w:val="3B6E1A34"/>
    <w:rsid w:val="3B7A5CB5"/>
    <w:rsid w:val="3B7B36A3"/>
    <w:rsid w:val="3B8535DD"/>
    <w:rsid w:val="3B8A0FE3"/>
    <w:rsid w:val="3B8A6F65"/>
    <w:rsid w:val="3B8B274A"/>
    <w:rsid w:val="3B8C638C"/>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97ED0"/>
    <w:rsid w:val="3CAE0373"/>
    <w:rsid w:val="3CAE3726"/>
    <w:rsid w:val="3CB576A3"/>
    <w:rsid w:val="3CBE3F34"/>
    <w:rsid w:val="3CC06070"/>
    <w:rsid w:val="3CC433D7"/>
    <w:rsid w:val="3CC5486A"/>
    <w:rsid w:val="3CC77A61"/>
    <w:rsid w:val="3CC9197E"/>
    <w:rsid w:val="3CCB1797"/>
    <w:rsid w:val="3CD81277"/>
    <w:rsid w:val="3CD927D3"/>
    <w:rsid w:val="3CDC73D2"/>
    <w:rsid w:val="3CE03540"/>
    <w:rsid w:val="3CF012B5"/>
    <w:rsid w:val="3CF10224"/>
    <w:rsid w:val="3CF240F3"/>
    <w:rsid w:val="3CF80D73"/>
    <w:rsid w:val="3D03717F"/>
    <w:rsid w:val="3D05649D"/>
    <w:rsid w:val="3D0E2650"/>
    <w:rsid w:val="3D0E7B96"/>
    <w:rsid w:val="3D2558DA"/>
    <w:rsid w:val="3D2E57FB"/>
    <w:rsid w:val="3D311766"/>
    <w:rsid w:val="3D31514E"/>
    <w:rsid w:val="3D344D4E"/>
    <w:rsid w:val="3D3550F6"/>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A7381B"/>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456C9"/>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17E3C"/>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1656E4"/>
    <w:rsid w:val="40224723"/>
    <w:rsid w:val="402C5CC2"/>
    <w:rsid w:val="402C7086"/>
    <w:rsid w:val="40313493"/>
    <w:rsid w:val="40352935"/>
    <w:rsid w:val="4036300F"/>
    <w:rsid w:val="40366445"/>
    <w:rsid w:val="40374A52"/>
    <w:rsid w:val="403F6A53"/>
    <w:rsid w:val="40427926"/>
    <w:rsid w:val="404444AE"/>
    <w:rsid w:val="40461D95"/>
    <w:rsid w:val="40465DB4"/>
    <w:rsid w:val="4051638A"/>
    <w:rsid w:val="405C46EC"/>
    <w:rsid w:val="40777B57"/>
    <w:rsid w:val="407B5438"/>
    <w:rsid w:val="407C70BA"/>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95470"/>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8C2E70"/>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2F42A47"/>
    <w:rsid w:val="430D0405"/>
    <w:rsid w:val="431417E6"/>
    <w:rsid w:val="43206F9C"/>
    <w:rsid w:val="432D3913"/>
    <w:rsid w:val="433429FE"/>
    <w:rsid w:val="4334351A"/>
    <w:rsid w:val="4336642B"/>
    <w:rsid w:val="433E4F94"/>
    <w:rsid w:val="43423102"/>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830AD"/>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653CD"/>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087F"/>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96BD1"/>
    <w:rsid w:val="45CB77B5"/>
    <w:rsid w:val="45CF3D0C"/>
    <w:rsid w:val="45D6540C"/>
    <w:rsid w:val="45D70722"/>
    <w:rsid w:val="45DA00BF"/>
    <w:rsid w:val="45DB0A71"/>
    <w:rsid w:val="45E87C6B"/>
    <w:rsid w:val="45EB60AB"/>
    <w:rsid w:val="45F120BB"/>
    <w:rsid w:val="45F234A5"/>
    <w:rsid w:val="45FA1BEA"/>
    <w:rsid w:val="45FA6491"/>
    <w:rsid w:val="45FC4C31"/>
    <w:rsid w:val="460065CE"/>
    <w:rsid w:val="4601021B"/>
    <w:rsid w:val="46055C3D"/>
    <w:rsid w:val="460B5599"/>
    <w:rsid w:val="461C257D"/>
    <w:rsid w:val="461F7941"/>
    <w:rsid w:val="46212468"/>
    <w:rsid w:val="46283117"/>
    <w:rsid w:val="462A5404"/>
    <w:rsid w:val="46353B16"/>
    <w:rsid w:val="4639579D"/>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52E3A"/>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0E0F88"/>
    <w:rsid w:val="48147DE1"/>
    <w:rsid w:val="4818087E"/>
    <w:rsid w:val="481967BC"/>
    <w:rsid w:val="481E4905"/>
    <w:rsid w:val="4823142E"/>
    <w:rsid w:val="482A6776"/>
    <w:rsid w:val="482B038D"/>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72F43"/>
    <w:rsid w:val="48DD2F42"/>
    <w:rsid w:val="48DE355E"/>
    <w:rsid w:val="48DF5221"/>
    <w:rsid w:val="48DF6F67"/>
    <w:rsid w:val="48E14DCD"/>
    <w:rsid w:val="48E45A97"/>
    <w:rsid w:val="48E54B2D"/>
    <w:rsid w:val="48EA2311"/>
    <w:rsid w:val="48F0435C"/>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34896"/>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2139C7"/>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0774"/>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8797B"/>
    <w:rsid w:val="4C366339"/>
    <w:rsid w:val="4C3900BA"/>
    <w:rsid w:val="4C3972A1"/>
    <w:rsid w:val="4C443324"/>
    <w:rsid w:val="4C4A1538"/>
    <w:rsid w:val="4C4B5CF1"/>
    <w:rsid w:val="4C4E507A"/>
    <w:rsid w:val="4C5222E0"/>
    <w:rsid w:val="4C572DDC"/>
    <w:rsid w:val="4C581BAC"/>
    <w:rsid w:val="4C5A1877"/>
    <w:rsid w:val="4C5A1C18"/>
    <w:rsid w:val="4C625684"/>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5324B"/>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11EB7"/>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0422D"/>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2DD"/>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75727"/>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27D31"/>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898"/>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7E7E6D"/>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A476A"/>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2A84"/>
    <w:rsid w:val="54C24B82"/>
    <w:rsid w:val="54C50B9C"/>
    <w:rsid w:val="54CA3C93"/>
    <w:rsid w:val="54D00FCE"/>
    <w:rsid w:val="54D51870"/>
    <w:rsid w:val="54D90E80"/>
    <w:rsid w:val="54E21F4F"/>
    <w:rsid w:val="54E71077"/>
    <w:rsid w:val="54E925A9"/>
    <w:rsid w:val="54F54248"/>
    <w:rsid w:val="54F80056"/>
    <w:rsid w:val="55087E11"/>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12E23"/>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1309C"/>
    <w:rsid w:val="5646524C"/>
    <w:rsid w:val="5649734E"/>
    <w:rsid w:val="564E3688"/>
    <w:rsid w:val="56514294"/>
    <w:rsid w:val="566355DD"/>
    <w:rsid w:val="56680BC9"/>
    <w:rsid w:val="566926ED"/>
    <w:rsid w:val="567043C4"/>
    <w:rsid w:val="567119B3"/>
    <w:rsid w:val="567636B0"/>
    <w:rsid w:val="56775EFA"/>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5808"/>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D6129"/>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4911"/>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42AE7"/>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137CC"/>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B4D77"/>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44A2A"/>
    <w:rsid w:val="5D1A6374"/>
    <w:rsid w:val="5D241D0D"/>
    <w:rsid w:val="5D2532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027E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76D7F"/>
    <w:rsid w:val="5EF8799D"/>
    <w:rsid w:val="5EFC637F"/>
    <w:rsid w:val="5EFE1DCB"/>
    <w:rsid w:val="5F023BBA"/>
    <w:rsid w:val="5F065860"/>
    <w:rsid w:val="5F075C75"/>
    <w:rsid w:val="5F0825EB"/>
    <w:rsid w:val="5F0F25B5"/>
    <w:rsid w:val="5F0F3CC7"/>
    <w:rsid w:val="5F1903F3"/>
    <w:rsid w:val="5F254AD4"/>
    <w:rsid w:val="5F2C1ADA"/>
    <w:rsid w:val="5F307E55"/>
    <w:rsid w:val="5F370F2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146BC"/>
    <w:rsid w:val="5FF446A9"/>
    <w:rsid w:val="5FF85070"/>
    <w:rsid w:val="5FF940F0"/>
    <w:rsid w:val="5FF96E21"/>
    <w:rsid w:val="5FFC4F56"/>
    <w:rsid w:val="6007496A"/>
    <w:rsid w:val="600870EA"/>
    <w:rsid w:val="60095A9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72DAB"/>
    <w:rsid w:val="613A74B9"/>
    <w:rsid w:val="613C1C4E"/>
    <w:rsid w:val="613F585A"/>
    <w:rsid w:val="614D3232"/>
    <w:rsid w:val="61547574"/>
    <w:rsid w:val="61550767"/>
    <w:rsid w:val="615F7EE9"/>
    <w:rsid w:val="616A5B5D"/>
    <w:rsid w:val="616B0621"/>
    <w:rsid w:val="61747347"/>
    <w:rsid w:val="61784C09"/>
    <w:rsid w:val="617C1EED"/>
    <w:rsid w:val="617C37F4"/>
    <w:rsid w:val="617E6243"/>
    <w:rsid w:val="61843430"/>
    <w:rsid w:val="61965727"/>
    <w:rsid w:val="619F7ACD"/>
    <w:rsid w:val="61AA52DF"/>
    <w:rsid w:val="61B140AA"/>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8B7A2D"/>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63C40"/>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A2EB8"/>
    <w:rsid w:val="64AB6B0F"/>
    <w:rsid w:val="64AD64C8"/>
    <w:rsid w:val="64AE4EA4"/>
    <w:rsid w:val="64B11EFC"/>
    <w:rsid w:val="64B35DE8"/>
    <w:rsid w:val="64B7365E"/>
    <w:rsid w:val="64BF2A8C"/>
    <w:rsid w:val="64C32A6F"/>
    <w:rsid w:val="64C63292"/>
    <w:rsid w:val="64C70EC1"/>
    <w:rsid w:val="64C91401"/>
    <w:rsid w:val="64CD2D4A"/>
    <w:rsid w:val="64D71BA6"/>
    <w:rsid w:val="64E2320D"/>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8764F"/>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953F5"/>
    <w:rsid w:val="668B6CD0"/>
    <w:rsid w:val="669A357F"/>
    <w:rsid w:val="66A31556"/>
    <w:rsid w:val="66AB4650"/>
    <w:rsid w:val="66AF5BE1"/>
    <w:rsid w:val="66B37F84"/>
    <w:rsid w:val="66B40759"/>
    <w:rsid w:val="66BE2FA5"/>
    <w:rsid w:val="66C16711"/>
    <w:rsid w:val="66C9321B"/>
    <w:rsid w:val="66CC4487"/>
    <w:rsid w:val="66D16D4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4635"/>
    <w:rsid w:val="67496F8C"/>
    <w:rsid w:val="674B0C95"/>
    <w:rsid w:val="675327AE"/>
    <w:rsid w:val="6754488A"/>
    <w:rsid w:val="67556196"/>
    <w:rsid w:val="675B6E55"/>
    <w:rsid w:val="675E5A16"/>
    <w:rsid w:val="675F562E"/>
    <w:rsid w:val="67636AE2"/>
    <w:rsid w:val="676829CD"/>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65A8D"/>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09EF"/>
    <w:rsid w:val="690916D6"/>
    <w:rsid w:val="690952C8"/>
    <w:rsid w:val="69153A94"/>
    <w:rsid w:val="691A6F97"/>
    <w:rsid w:val="691F32ED"/>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33174"/>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2F3FB7"/>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CA6B26"/>
    <w:rsid w:val="6BD1009A"/>
    <w:rsid w:val="6BE0639E"/>
    <w:rsid w:val="6BE444FA"/>
    <w:rsid w:val="6BE47E21"/>
    <w:rsid w:val="6BEC66EE"/>
    <w:rsid w:val="6BF07EAA"/>
    <w:rsid w:val="6BF14A0C"/>
    <w:rsid w:val="6BF20FB8"/>
    <w:rsid w:val="6C0537C8"/>
    <w:rsid w:val="6C084114"/>
    <w:rsid w:val="6C093B94"/>
    <w:rsid w:val="6C0F41E1"/>
    <w:rsid w:val="6C1A7756"/>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C6CF0"/>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971D8"/>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51654"/>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B1EA2"/>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AD5BB0"/>
    <w:rsid w:val="6FB32351"/>
    <w:rsid w:val="6FBA00A5"/>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53939"/>
    <w:rsid w:val="706A1F04"/>
    <w:rsid w:val="706B024D"/>
    <w:rsid w:val="70711F9A"/>
    <w:rsid w:val="70727236"/>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25A8D"/>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4751E"/>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37125"/>
    <w:rsid w:val="72542A36"/>
    <w:rsid w:val="72555383"/>
    <w:rsid w:val="725B002B"/>
    <w:rsid w:val="725C6409"/>
    <w:rsid w:val="726843AE"/>
    <w:rsid w:val="7278480B"/>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13586"/>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07CA"/>
    <w:rsid w:val="73D63DCA"/>
    <w:rsid w:val="73DD45E1"/>
    <w:rsid w:val="73EA7343"/>
    <w:rsid w:val="73FA0DAA"/>
    <w:rsid w:val="73FF104A"/>
    <w:rsid w:val="740A122A"/>
    <w:rsid w:val="740A13D9"/>
    <w:rsid w:val="740D2E53"/>
    <w:rsid w:val="74140D2F"/>
    <w:rsid w:val="74166CA8"/>
    <w:rsid w:val="74187EEC"/>
    <w:rsid w:val="741964A4"/>
    <w:rsid w:val="741E636C"/>
    <w:rsid w:val="741F4C05"/>
    <w:rsid w:val="742671F5"/>
    <w:rsid w:val="74272D85"/>
    <w:rsid w:val="74273B4A"/>
    <w:rsid w:val="742A50E0"/>
    <w:rsid w:val="74386CD0"/>
    <w:rsid w:val="743E46CE"/>
    <w:rsid w:val="74414A8B"/>
    <w:rsid w:val="74434686"/>
    <w:rsid w:val="74475FDB"/>
    <w:rsid w:val="744C7B5C"/>
    <w:rsid w:val="74502B4C"/>
    <w:rsid w:val="7452351C"/>
    <w:rsid w:val="74551667"/>
    <w:rsid w:val="745B0E3C"/>
    <w:rsid w:val="74600ADB"/>
    <w:rsid w:val="746206FB"/>
    <w:rsid w:val="746A320B"/>
    <w:rsid w:val="746D577E"/>
    <w:rsid w:val="746E043C"/>
    <w:rsid w:val="74703DFE"/>
    <w:rsid w:val="74704C1B"/>
    <w:rsid w:val="7472102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CE1EAC"/>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9A2D41"/>
    <w:rsid w:val="75A70CB8"/>
    <w:rsid w:val="75AB5256"/>
    <w:rsid w:val="75B05DB1"/>
    <w:rsid w:val="75B43531"/>
    <w:rsid w:val="75B54E5D"/>
    <w:rsid w:val="75B921DA"/>
    <w:rsid w:val="75B96690"/>
    <w:rsid w:val="75C00ADE"/>
    <w:rsid w:val="75C47A2F"/>
    <w:rsid w:val="75CA76E4"/>
    <w:rsid w:val="75D0763F"/>
    <w:rsid w:val="75D2647C"/>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6499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21B95"/>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5A7E85"/>
    <w:rsid w:val="77625740"/>
    <w:rsid w:val="7769549F"/>
    <w:rsid w:val="7770508C"/>
    <w:rsid w:val="777C4D24"/>
    <w:rsid w:val="778807C6"/>
    <w:rsid w:val="77883832"/>
    <w:rsid w:val="7789361D"/>
    <w:rsid w:val="778D3458"/>
    <w:rsid w:val="77905FA2"/>
    <w:rsid w:val="779B34EE"/>
    <w:rsid w:val="77A6008A"/>
    <w:rsid w:val="77A9111A"/>
    <w:rsid w:val="77AD5F9C"/>
    <w:rsid w:val="77B05D89"/>
    <w:rsid w:val="77B268BA"/>
    <w:rsid w:val="77B47AEB"/>
    <w:rsid w:val="77B6601D"/>
    <w:rsid w:val="77BB391E"/>
    <w:rsid w:val="77BF6C49"/>
    <w:rsid w:val="77D321FA"/>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2B0DA3"/>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694AEF"/>
    <w:rsid w:val="7B7501AD"/>
    <w:rsid w:val="7B78034A"/>
    <w:rsid w:val="7B8D7752"/>
    <w:rsid w:val="7B8E37DE"/>
    <w:rsid w:val="7B8F47C7"/>
    <w:rsid w:val="7B914B96"/>
    <w:rsid w:val="7B927B14"/>
    <w:rsid w:val="7B946891"/>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547F8"/>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21FD"/>
    <w:rsid w:val="7CB55EE5"/>
    <w:rsid w:val="7CB93D1E"/>
    <w:rsid w:val="7CBC4622"/>
    <w:rsid w:val="7CBD1EA8"/>
    <w:rsid w:val="7CC64DC3"/>
    <w:rsid w:val="7CD070AA"/>
    <w:rsid w:val="7CD215D3"/>
    <w:rsid w:val="7CD258A4"/>
    <w:rsid w:val="7CD90AF9"/>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3E0A8E"/>
    <w:rsid w:val="7D405AA6"/>
    <w:rsid w:val="7D436EF5"/>
    <w:rsid w:val="7D4C7CE9"/>
    <w:rsid w:val="7D4D6D6D"/>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9425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3258D"/>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E07F8"/>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17623"/>
    <w:rsid w:val="7FEA56BA"/>
    <w:rsid w:val="7FF3557C"/>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81A91D"/>
  <w15:docId w15:val="{5D11C3F2-81B5-433B-8363-9D3513F5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a"/>
    <w:next w:val="a"/>
    <w:link w:val="30"/>
    <w:uiPriority w:val="9"/>
    <w:unhideWhenUsed/>
    <w:qFormat/>
    <w:pPr>
      <w:outlineLvl w:val="2"/>
    </w:pPr>
  </w:style>
  <w:style w:type="paragraph" w:styleId="4">
    <w:name w:val="heading 4"/>
    <w:basedOn w:val="a"/>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line="240" w:lineRule="auto"/>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spacing w:after="0" w:line="240" w:lineRule="auto"/>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page number"/>
    <w:basedOn w:val="a0"/>
    <w:uiPriority w:val="99"/>
    <w:unhideWhenUsed/>
    <w:qFormat/>
    <w:rPr>
      <w:rFonts w:hint="default"/>
      <w:sz w:val="24"/>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1">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2">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link w:val="B10"/>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3">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14">
    <w:name w:val="修订1"/>
    <w:hidden/>
    <w:uiPriority w:val="99"/>
    <w:semiHidden/>
    <w:qFormat/>
    <w:rPr>
      <w:rFonts w:ascii="Calibri" w:eastAsiaTheme="minorEastAsia" w:hAnsi="Calibri"/>
      <w:sz w:val="22"/>
      <w:szCs w:val="22"/>
    </w:rPr>
  </w:style>
  <w:style w:type="paragraph" w:customStyle="1" w:styleId="PatAppBody">
    <w:name w:val="PatApp Body"/>
    <w:basedOn w:val="a"/>
    <w:qFormat/>
    <w:pPr>
      <w:numPr>
        <w:numId w:val="3"/>
      </w:numPr>
      <w:spacing w:line="480" w:lineRule="auto"/>
    </w:pPr>
    <w:rPr>
      <w:rFonts w:eastAsia="Times New Roman"/>
      <w:snapToGrid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2.emf"/><Relationship Id="rId21" Type="http://schemas.openxmlformats.org/officeDocument/2006/relationships/image" Target="media/image7.e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11.png"/><Relationship Id="rId33"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oleObject" Target="embeddings/oleObject7.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C1C69-560B-4348-ACD6-644CD0604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4182</Words>
  <Characters>23843</Characters>
  <Application>Microsoft Office Word</Application>
  <DocSecurity>0</DocSecurity>
  <Lines>198</Lines>
  <Paragraphs>55</Paragraphs>
  <ScaleCrop>false</ScaleCrop>
  <Company>ZTE</Company>
  <LinksUpToDate>false</LinksUpToDate>
  <CharactersWithSpaces>27970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382</cp:revision>
  <dcterms:created xsi:type="dcterms:W3CDTF">2018-09-25T08:33:00Z</dcterms:created>
  <dcterms:modified xsi:type="dcterms:W3CDTF">2022-11-07T08:35:00Z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